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44" w:rsidRPr="00F93344" w:rsidRDefault="00F93344" w:rsidP="00F93344">
      <w:pPr>
        <w:spacing w:before="100" w:beforeAutospacing="1" w:after="100" w:afterAutospacing="1" w:line="240" w:lineRule="auto"/>
        <w:jc w:val="center"/>
        <w:outlineLvl w:val="2"/>
        <w:rPr>
          <w:rFonts w:ascii="Arial" w:eastAsia="Times New Roman" w:hAnsi="Arial" w:cs="Arial"/>
          <w:b/>
          <w:bCs/>
          <w:color w:val="24027D"/>
          <w:sz w:val="32"/>
          <w:szCs w:val="32"/>
          <w:lang w:eastAsia="ru-RU"/>
        </w:rPr>
      </w:pPr>
      <w:r w:rsidRPr="00F93344">
        <w:rPr>
          <w:rFonts w:ascii="Arial" w:eastAsia="Times New Roman" w:hAnsi="Arial" w:cs="Arial"/>
          <w:b/>
          <w:bCs/>
          <w:color w:val="24027D"/>
          <w:sz w:val="32"/>
          <w:szCs w:val="32"/>
          <w:lang w:eastAsia="ru-RU"/>
        </w:rPr>
        <w:t>Индивидуальная готовность к школе</w:t>
      </w:r>
    </w:p>
    <w:p w:rsidR="00F93344" w:rsidRPr="00F93344" w:rsidRDefault="00F93344" w:rsidP="00F93344">
      <w:pPr>
        <w:spacing w:before="100" w:beforeAutospacing="1" w:after="100" w:afterAutospacing="1" w:line="240" w:lineRule="auto"/>
        <w:jc w:val="center"/>
        <w:outlineLvl w:val="2"/>
        <w:rPr>
          <w:rFonts w:ascii="Arial" w:eastAsia="Times New Roman" w:hAnsi="Arial" w:cs="Arial"/>
          <w:b/>
          <w:bCs/>
          <w:color w:val="24027D"/>
          <w:sz w:val="24"/>
          <w:szCs w:val="24"/>
          <w:lang w:eastAsia="ru-RU"/>
        </w:rPr>
      </w:pPr>
      <w:r w:rsidRPr="00F93344">
        <w:rPr>
          <w:rFonts w:ascii="Arial" w:eastAsia="Times New Roman" w:hAnsi="Arial" w:cs="Arial"/>
          <w:b/>
          <w:bCs/>
          <w:noProof/>
          <w:color w:val="24027D"/>
          <w:sz w:val="24"/>
          <w:szCs w:val="24"/>
          <w:lang w:eastAsia="ru-RU"/>
        </w:rPr>
        <w:drawing>
          <wp:inline distT="0" distB="0" distL="0" distR="0">
            <wp:extent cx="1589866" cy="2816826"/>
            <wp:effectExtent l="19050" t="0" r="0" b="0"/>
            <wp:docPr id="1" name="Рисунок 1" descr="http://dob.1september.ru/2004/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dob.1september.ru/2004/06/2.gif"/>
                    <pic:cNvPicPr>
                      <a:picLocks noChangeAspect="1" noChangeArrowheads="1"/>
                    </pic:cNvPicPr>
                  </pic:nvPicPr>
                  <pic:blipFill>
                    <a:blip r:embed="rId4" cstate="print"/>
                    <a:srcRect/>
                    <a:stretch>
                      <a:fillRect/>
                    </a:stretch>
                  </pic:blipFill>
                  <pic:spPr bwMode="auto">
                    <a:xfrm>
                      <a:off x="0" y="0"/>
                      <a:ext cx="1591260" cy="2819296"/>
                    </a:xfrm>
                    <a:prstGeom prst="rect">
                      <a:avLst/>
                    </a:prstGeom>
                    <a:noFill/>
                    <a:ln w="9525">
                      <a:noFill/>
                      <a:miter lim="800000"/>
                      <a:headEnd/>
                      <a:tailEnd/>
                    </a:ln>
                  </pic:spPr>
                </pic:pic>
              </a:graphicData>
            </a:graphic>
          </wp:inline>
        </w:drawing>
      </w:r>
    </w:p>
    <w:p w:rsidR="00F93344" w:rsidRPr="00D57B35" w:rsidRDefault="00F93344" w:rsidP="00F93344">
      <w:pPr>
        <w:spacing w:before="100" w:beforeAutospacing="1" w:after="100" w:afterAutospacing="1" w:line="240" w:lineRule="auto"/>
        <w:jc w:val="both"/>
        <w:rPr>
          <w:rFonts w:ascii="Arial" w:eastAsia="Times New Roman" w:hAnsi="Arial" w:cs="Arial"/>
          <w:color w:val="000000"/>
          <w:sz w:val="24"/>
          <w:szCs w:val="24"/>
          <w:lang w:eastAsia="ru-RU"/>
        </w:rPr>
      </w:pPr>
      <w:r w:rsidRPr="00D57B35">
        <w:rPr>
          <w:rFonts w:ascii="Arial" w:eastAsia="Times New Roman" w:hAnsi="Arial" w:cs="Arial"/>
          <w:color w:val="000000"/>
          <w:sz w:val="24"/>
          <w:szCs w:val="24"/>
          <w:lang w:eastAsia="ru-RU"/>
        </w:rPr>
        <w:t>Все дети совершенно уникальны и индивидуальны. Увидеть в этом разнообразии что-то общее, выделить относительно устойчивые типы — значит, найти единый признак, который и станет основой типологии.</w:t>
      </w:r>
    </w:p>
    <w:p w:rsidR="00F93344" w:rsidRPr="00D57B35" w:rsidRDefault="00F93344" w:rsidP="00F93344">
      <w:pPr>
        <w:spacing w:before="100" w:beforeAutospacing="1" w:after="100" w:afterAutospacing="1" w:line="240" w:lineRule="auto"/>
        <w:jc w:val="both"/>
        <w:rPr>
          <w:rFonts w:ascii="Arial" w:eastAsia="Times New Roman" w:hAnsi="Arial" w:cs="Arial"/>
          <w:color w:val="000000"/>
          <w:sz w:val="24"/>
          <w:szCs w:val="24"/>
          <w:lang w:eastAsia="ru-RU"/>
        </w:rPr>
      </w:pPr>
      <w:r w:rsidRPr="00D57B35">
        <w:rPr>
          <w:rFonts w:ascii="Arial" w:eastAsia="Times New Roman" w:hAnsi="Arial" w:cs="Arial"/>
          <w:color w:val="000000"/>
          <w:sz w:val="24"/>
          <w:szCs w:val="24"/>
          <w:lang w:eastAsia="ru-RU"/>
        </w:rPr>
        <w:t>Типологий может быть бесконечно много — по цвету глаз или волос, по росту, по возрасту, — мы, сами того не замечая, ежедневно пользуемся самыми разными. В обучении всегда неявно присутствует типизация детей по уровню их интеллектуальных возможностей или по их «обучаемости».</w:t>
      </w:r>
    </w:p>
    <w:p w:rsidR="00F93344" w:rsidRPr="00D57B35" w:rsidRDefault="00F93344" w:rsidP="00F93344">
      <w:pPr>
        <w:spacing w:before="100" w:beforeAutospacing="1" w:after="100" w:afterAutospacing="1" w:line="240" w:lineRule="auto"/>
        <w:jc w:val="both"/>
        <w:rPr>
          <w:rFonts w:ascii="Arial" w:eastAsia="Times New Roman" w:hAnsi="Arial" w:cs="Arial"/>
          <w:color w:val="000000"/>
          <w:sz w:val="24"/>
          <w:szCs w:val="24"/>
          <w:lang w:eastAsia="ru-RU"/>
        </w:rPr>
      </w:pPr>
      <w:r w:rsidRPr="00D57B35">
        <w:rPr>
          <w:rFonts w:ascii="Arial" w:eastAsia="Times New Roman" w:hAnsi="Arial" w:cs="Arial"/>
          <w:color w:val="000000"/>
          <w:sz w:val="24"/>
          <w:szCs w:val="24"/>
          <w:lang w:eastAsia="ru-RU"/>
        </w:rPr>
        <w:t>Конечно, выбор основания для педагогической типологии не может быть случайным. Как правило, он всегда зависит от практических задач.</w:t>
      </w:r>
    </w:p>
    <w:p w:rsidR="00F93344" w:rsidRPr="00D57B35" w:rsidRDefault="00F93344" w:rsidP="00F93344">
      <w:pPr>
        <w:spacing w:before="100" w:beforeAutospacing="1" w:after="100" w:afterAutospacing="1" w:line="240" w:lineRule="auto"/>
        <w:jc w:val="both"/>
        <w:rPr>
          <w:rFonts w:ascii="Arial" w:eastAsia="Times New Roman" w:hAnsi="Arial" w:cs="Arial"/>
          <w:color w:val="000000"/>
          <w:sz w:val="24"/>
          <w:szCs w:val="24"/>
          <w:lang w:eastAsia="ru-RU"/>
        </w:rPr>
      </w:pPr>
      <w:r w:rsidRPr="00D57B35">
        <w:rPr>
          <w:rFonts w:ascii="Arial" w:eastAsia="Times New Roman" w:hAnsi="Arial" w:cs="Arial"/>
          <w:color w:val="000000"/>
          <w:sz w:val="24"/>
          <w:szCs w:val="24"/>
          <w:lang w:eastAsia="ru-RU"/>
        </w:rPr>
        <w:t xml:space="preserve">По нашему мнению, сколь бы обоснованной ни была теоретическая концепция типологии, учителю в ней интересно </w:t>
      </w:r>
      <w:proofErr w:type="gramStart"/>
      <w:r w:rsidRPr="00D57B35">
        <w:rPr>
          <w:rFonts w:ascii="Arial" w:eastAsia="Times New Roman" w:hAnsi="Arial" w:cs="Arial"/>
          <w:color w:val="000000"/>
          <w:sz w:val="24"/>
          <w:szCs w:val="24"/>
          <w:lang w:eastAsia="ru-RU"/>
        </w:rPr>
        <w:t>другое</w:t>
      </w:r>
      <w:proofErr w:type="gramEnd"/>
      <w:r w:rsidRPr="00D57B35">
        <w:rPr>
          <w:rFonts w:ascii="Arial" w:eastAsia="Times New Roman" w:hAnsi="Arial" w:cs="Arial"/>
          <w:color w:val="000000"/>
          <w:sz w:val="24"/>
          <w:szCs w:val="24"/>
          <w:lang w:eastAsia="ru-RU"/>
        </w:rPr>
        <w:t xml:space="preserve"> — насколько тот или иной подход дает возможность действовать, позволит ли он найти новые средства взаимодействия с ребенком.</w:t>
      </w:r>
    </w:p>
    <w:p w:rsidR="00F93344" w:rsidRPr="00D57B35" w:rsidRDefault="00F93344" w:rsidP="00F93344">
      <w:pPr>
        <w:spacing w:before="100" w:beforeAutospacing="1" w:after="100" w:afterAutospacing="1" w:line="240" w:lineRule="auto"/>
        <w:jc w:val="both"/>
        <w:rPr>
          <w:rFonts w:ascii="Arial" w:eastAsia="Times New Roman" w:hAnsi="Arial" w:cs="Arial"/>
          <w:color w:val="000000"/>
          <w:sz w:val="24"/>
          <w:szCs w:val="24"/>
          <w:lang w:eastAsia="ru-RU"/>
        </w:rPr>
      </w:pPr>
      <w:r w:rsidRPr="00D57B35">
        <w:rPr>
          <w:rFonts w:ascii="Arial" w:eastAsia="Times New Roman" w:hAnsi="Arial" w:cs="Arial"/>
          <w:i/>
          <w:iCs/>
          <w:color w:val="000000"/>
          <w:sz w:val="24"/>
          <w:szCs w:val="24"/>
          <w:lang w:eastAsia="ru-RU"/>
        </w:rPr>
        <w:t xml:space="preserve">Что такое мир ребенка шести лет? Мы уже много раз говорили: этот мир определяется прежде всего отношениями </w:t>
      </w:r>
      <w:proofErr w:type="gramStart"/>
      <w:r w:rsidRPr="00D57B35">
        <w:rPr>
          <w:rFonts w:ascii="Arial" w:eastAsia="Times New Roman" w:hAnsi="Arial" w:cs="Arial"/>
          <w:i/>
          <w:iCs/>
          <w:color w:val="000000"/>
          <w:sz w:val="24"/>
          <w:szCs w:val="24"/>
          <w:lang w:eastAsia="ru-RU"/>
        </w:rPr>
        <w:t>со</w:t>
      </w:r>
      <w:proofErr w:type="gramEnd"/>
      <w:r w:rsidRPr="00D57B35">
        <w:rPr>
          <w:rFonts w:ascii="Arial" w:eastAsia="Times New Roman" w:hAnsi="Arial" w:cs="Arial"/>
          <w:i/>
          <w:iCs/>
          <w:color w:val="000000"/>
          <w:sz w:val="24"/>
          <w:szCs w:val="24"/>
          <w:lang w:eastAsia="ru-RU"/>
        </w:rPr>
        <w:t xml:space="preserve"> взрослыми — близкими (родителями) или официальными (учителями). Их стержнем является овладение новым предметным содержанием. Поэтому схема жизненной ситуации окажется такой: ребенок — предмет — взрослый. (Впервые такая схема ситуации развития была предложена Д.Б. </w:t>
      </w:r>
      <w:proofErr w:type="spellStart"/>
      <w:r w:rsidRPr="00D57B35">
        <w:rPr>
          <w:rFonts w:ascii="Arial" w:eastAsia="Times New Roman" w:hAnsi="Arial" w:cs="Arial"/>
          <w:i/>
          <w:iCs/>
          <w:color w:val="000000"/>
          <w:sz w:val="24"/>
          <w:szCs w:val="24"/>
          <w:lang w:eastAsia="ru-RU"/>
        </w:rPr>
        <w:t>Элькониным</w:t>
      </w:r>
      <w:proofErr w:type="spellEnd"/>
      <w:r w:rsidRPr="00D57B35">
        <w:rPr>
          <w:rFonts w:ascii="Arial" w:eastAsia="Times New Roman" w:hAnsi="Arial" w:cs="Arial"/>
          <w:i/>
          <w:iCs/>
          <w:color w:val="000000"/>
          <w:sz w:val="24"/>
          <w:szCs w:val="24"/>
          <w:lang w:eastAsia="ru-RU"/>
        </w:rPr>
        <w:t>.)</w:t>
      </w:r>
    </w:p>
    <w:p w:rsidR="00F93344" w:rsidRPr="00D57B35" w:rsidRDefault="00F93344" w:rsidP="00F93344">
      <w:pPr>
        <w:spacing w:before="100" w:beforeAutospacing="1" w:after="100" w:afterAutospacing="1"/>
        <w:jc w:val="both"/>
        <w:rPr>
          <w:rFonts w:ascii="Arial" w:eastAsia="Times New Roman" w:hAnsi="Arial" w:cs="Arial"/>
          <w:color w:val="000000"/>
          <w:sz w:val="24"/>
          <w:szCs w:val="24"/>
          <w:lang w:eastAsia="ru-RU"/>
        </w:rPr>
      </w:pPr>
      <w:r w:rsidRPr="00D57B35">
        <w:rPr>
          <w:rFonts w:ascii="Arial" w:eastAsia="Times New Roman" w:hAnsi="Arial" w:cs="Arial"/>
          <w:color w:val="000000"/>
          <w:sz w:val="24"/>
          <w:szCs w:val="24"/>
          <w:lang w:eastAsia="ru-RU"/>
        </w:rPr>
        <w:t xml:space="preserve">Учение и обучение — это два различных процесса. И не последнее в этом различии то, что обучение осуществляется одним человеком, а учение (научение) происходит с другим. Очевидно? Конечно! Но об этом стоит задуматься. Действительно, учитель, ставя перед ребенком какую-либо задачу, не представляет себе, как она воспринимается ребенком. Задание, предложенное учителем, и задание, выполняемое ребенком, принято считать одинаковыми. Странно даже задавать вопрос об их возможной разнице. Однако на деле все оказывается гораздо сложнее. Ребенок, «принимая» задание, сразу же адаптирует его, приспосабливает к своему </w:t>
      </w:r>
      <w:r w:rsidRPr="00D57B35">
        <w:rPr>
          <w:rFonts w:ascii="Arial" w:eastAsia="Times New Roman" w:hAnsi="Arial" w:cs="Arial"/>
          <w:color w:val="000000"/>
          <w:sz w:val="24"/>
          <w:szCs w:val="24"/>
          <w:lang w:eastAsia="ru-RU"/>
        </w:rPr>
        <w:lastRenderedPageBreak/>
        <w:t>опыту, желанию, даже настроению. Оказывается, что ребенок по-разному воспринимает и выполняет задание даже в том случае, когда условия его предъявления различаются только одной деталью — стоит ли взрослый рядом или задание следует выполнить самостоятельно.</w:t>
      </w:r>
    </w:p>
    <w:p w:rsidR="00F93344" w:rsidRPr="00D57B35" w:rsidRDefault="00F93344" w:rsidP="00F93344">
      <w:pPr>
        <w:spacing w:before="100" w:beforeAutospacing="1" w:after="100" w:afterAutospacing="1" w:line="240" w:lineRule="auto"/>
        <w:jc w:val="center"/>
        <w:outlineLvl w:val="2"/>
        <w:rPr>
          <w:rFonts w:ascii="Arial" w:eastAsia="Times New Roman" w:hAnsi="Arial" w:cs="Arial"/>
          <w:b/>
          <w:bCs/>
          <w:color w:val="24027D"/>
          <w:sz w:val="24"/>
          <w:szCs w:val="24"/>
          <w:lang w:eastAsia="ru-RU"/>
        </w:rPr>
      </w:pPr>
      <w:r w:rsidRPr="00D57B35">
        <w:rPr>
          <w:rFonts w:ascii="Arial" w:eastAsia="Times New Roman" w:hAnsi="Arial" w:cs="Arial"/>
          <w:b/>
          <w:bCs/>
          <w:color w:val="24027D"/>
          <w:sz w:val="24"/>
          <w:szCs w:val="24"/>
          <w:lang w:eastAsia="ru-RU"/>
        </w:rPr>
        <w:t>Основные типы готовности детей к школе</w:t>
      </w:r>
    </w:p>
    <w:p w:rsidR="00F93344" w:rsidRPr="00D57B35" w:rsidRDefault="00F93344" w:rsidP="00F93344">
      <w:pPr>
        <w:spacing w:before="100" w:beforeAutospacing="1" w:after="100" w:afterAutospacing="1" w:line="240" w:lineRule="auto"/>
        <w:jc w:val="center"/>
        <w:outlineLvl w:val="2"/>
        <w:rPr>
          <w:rFonts w:ascii="Arial" w:eastAsia="Times New Roman" w:hAnsi="Arial" w:cs="Arial"/>
          <w:b/>
          <w:bCs/>
          <w:color w:val="24027D"/>
          <w:sz w:val="24"/>
          <w:szCs w:val="24"/>
          <w:lang w:eastAsia="ru-RU"/>
        </w:rPr>
      </w:pPr>
      <w:r w:rsidRPr="00D57B35">
        <w:rPr>
          <w:rFonts w:ascii="Arial" w:eastAsia="Times New Roman" w:hAnsi="Arial" w:cs="Arial"/>
          <w:b/>
          <w:bCs/>
          <w:noProof/>
          <w:color w:val="000000"/>
          <w:sz w:val="24"/>
          <w:szCs w:val="24"/>
          <w:lang w:eastAsia="ru-RU"/>
        </w:rPr>
        <w:drawing>
          <wp:inline distT="0" distB="0" distL="0" distR="0">
            <wp:extent cx="1075955" cy="1704975"/>
            <wp:effectExtent l="19050" t="0" r="0" b="0"/>
            <wp:docPr id="2" name="Рисунок 67" descr="http://dob.1september.ru/2004/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ob.1september.ru/2004/06/5.gif"/>
                    <pic:cNvPicPr>
                      <a:picLocks noChangeAspect="1" noChangeArrowheads="1"/>
                    </pic:cNvPicPr>
                  </pic:nvPicPr>
                  <pic:blipFill>
                    <a:blip r:embed="rId5" cstate="print"/>
                    <a:srcRect/>
                    <a:stretch>
                      <a:fillRect/>
                    </a:stretch>
                  </pic:blipFill>
                  <pic:spPr bwMode="auto">
                    <a:xfrm>
                      <a:off x="0" y="0"/>
                      <a:ext cx="1075955" cy="1704975"/>
                    </a:xfrm>
                    <a:prstGeom prst="rect">
                      <a:avLst/>
                    </a:prstGeom>
                    <a:noFill/>
                    <a:ln w="9525">
                      <a:noFill/>
                      <a:miter lim="800000"/>
                      <a:headEnd/>
                      <a:tailEnd/>
                    </a:ln>
                  </pic:spPr>
                </pic:pic>
              </a:graphicData>
            </a:graphic>
          </wp:inline>
        </w:drawing>
      </w:r>
    </w:p>
    <w:p w:rsidR="00F93344" w:rsidRPr="00D57B35" w:rsidRDefault="00F93344" w:rsidP="00F93344">
      <w:pPr>
        <w:spacing w:before="100" w:beforeAutospacing="1" w:after="100" w:afterAutospacing="1" w:line="240" w:lineRule="auto"/>
        <w:rPr>
          <w:rFonts w:ascii="Arial" w:eastAsia="Times New Roman" w:hAnsi="Arial" w:cs="Arial"/>
          <w:color w:val="000000"/>
          <w:sz w:val="24"/>
          <w:szCs w:val="24"/>
          <w:lang w:eastAsia="ru-RU"/>
        </w:rPr>
      </w:pPr>
      <w:r w:rsidRPr="00D57B35">
        <w:rPr>
          <w:rFonts w:ascii="Arial" w:eastAsia="Times New Roman" w:hAnsi="Arial" w:cs="Arial"/>
          <w:color w:val="000000"/>
          <w:sz w:val="24"/>
          <w:szCs w:val="24"/>
          <w:lang w:eastAsia="ru-RU"/>
        </w:rPr>
        <w:t>Рассмотрим возможные типы ситуации «ребенок — задание — взрослый». Именно они воплощают в себе разные представления детей о школьной жизни и определяют пять основных типов учеников.</w:t>
      </w:r>
    </w:p>
    <w:p w:rsidR="00F93344" w:rsidRPr="00D57B35" w:rsidRDefault="00F93344" w:rsidP="00F93344">
      <w:pPr>
        <w:keepNext/>
        <w:keepLines/>
        <w:spacing w:before="200" w:after="0"/>
        <w:outlineLvl w:val="3"/>
        <w:rPr>
          <w:rFonts w:ascii="Arial" w:eastAsia="Times New Roman" w:hAnsi="Arial" w:cs="Arial"/>
          <w:b/>
          <w:bCs/>
          <w:color w:val="77003D"/>
          <w:sz w:val="24"/>
          <w:szCs w:val="24"/>
        </w:rPr>
      </w:pPr>
      <w:r w:rsidRPr="00D57B35">
        <w:rPr>
          <w:rFonts w:ascii="Arial" w:eastAsia="Times New Roman" w:hAnsi="Arial" w:cs="Arial"/>
          <w:b/>
          <w:bCs/>
          <w:i/>
          <w:iCs/>
          <w:color w:val="77003D"/>
          <w:sz w:val="24"/>
          <w:szCs w:val="24"/>
        </w:rPr>
        <w:t>Тип 1. «Дошкольники»</w:t>
      </w:r>
    </w:p>
    <w:p w:rsidR="00F93344" w:rsidRPr="00D57B35" w:rsidRDefault="00F93344" w:rsidP="00F93344">
      <w:pPr>
        <w:spacing w:before="100" w:beforeAutospacing="1" w:after="100" w:afterAutospacing="1" w:line="240" w:lineRule="auto"/>
        <w:rPr>
          <w:rFonts w:ascii="Arial" w:eastAsia="Times New Roman" w:hAnsi="Arial" w:cs="Arial"/>
          <w:color w:val="000000"/>
          <w:sz w:val="24"/>
          <w:szCs w:val="24"/>
          <w:lang w:eastAsia="ru-RU"/>
        </w:rPr>
      </w:pPr>
      <w:r w:rsidRPr="00D57B35">
        <w:rPr>
          <w:rFonts w:ascii="Arial" w:eastAsia="Times New Roman" w:hAnsi="Arial" w:cs="Arial"/>
          <w:color w:val="000000"/>
          <w:sz w:val="24"/>
          <w:szCs w:val="24"/>
          <w:lang w:eastAsia="ru-RU"/>
        </w:rPr>
        <w:t>Эти дети ориентируются не на правило, задаваемое взрослым, а на предметное содержание рисунка-образца. Часто они придумывают собственную сказочную версию, добавляют к рисунку-образцу новые элементы, придумывают свой сюжет происходящего. Такое поведение вообще характерно для дошкольников. Для них правило, которое предлагает взрослый, еще не становится предметом Целенаправленного овладения.</w:t>
      </w:r>
    </w:p>
    <w:p w:rsidR="00F93344" w:rsidRPr="00D57B35" w:rsidRDefault="00F93344" w:rsidP="00F93344">
      <w:pPr>
        <w:spacing w:before="100" w:beforeAutospacing="1" w:after="100" w:afterAutospacing="1" w:line="240" w:lineRule="auto"/>
        <w:rPr>
          <w:rFonts w:ascii="Arial" w:eastAsia="Times New Roman" w:hAnsi="Arial" w:cs="Arial"/>
          <w:color w:val="000000"/>
          <w:sz w:val="24"/>
          <w:szCs w:val="24"/>
          <w:lang w:eastAsia="ru-RU"/>
        </w:rPr>
      </w:pPr>
      <w:r w:rsidRPr="00D57B35">
        <w:rPr>
          <w:rFonts w:ascii="Arial" w:eastAsia="Times New Roman" w:hAnsi="Arial" w:cs="Arial"/>
          <w:color w:val="000000"/>
          <w:sz w:val="24"/>
          <w:szCs w:val="24"/>
          <w:lang w:eastAsia="ru-RU"/>
        </w:rPr>
        <w:t xml:space="preserve">Мы говорили раньше, что к шести годам у детей обычно формируется произвольность поведения. В данном случае, однако, можно констатировать, что дети действуют непосредственно, руководствуются в своем поведении не заданием взрослого, не поставленной им целью, а собственным интересом. </w:t>
      </w:r>
      <w:proofErr w:type="gramStart"/>
      <w:r w:rsidRPr="00D57B35">
        <w:rPr>
          <w:rFonts w:ascii="Arial" w:eastAsia="Times New Roman" w:hAnsi="Arial" w:cs="Arial"/>
          <w:color w:val="000000"/>
          <w:sz w:val="24"/>
          <w:szCs w:val="24"/>
          <w:lang w:eastAsia="ru-RU"/>
        </w:rPr>
        <w:t>Они стремятся трансформировать задание взрослого в собственное, обогатив его деталями, превратив в своеобразную игру.</w:t>
      </w:r>
      <w:proofErr w:type="gramEnd"/>
      <w:r w:rsidRPr="00D57B35">
        <w:rPr>
          <w:rFonts w:ascii="Arial" w:eastAsia="Times New Roman" w:hAnsi="Arial" w:cs="Arial"/>
          <w:color w:val="000000"/>
          <w:sz w:val="24"/>
          <w:szCs w:val="24"/>
          <w:lang w:eastAsia="ru-RU"/>
        </w:rPr>
        <w:t xml:space="preserve"> </w:t>
      </w:r>
      <w:proofErr w:type="gramStart"/>
      <w:r w:rsidRPr="00D57B35">
        <w:rPr>
          <w:rFonts w:ascii="Arial" w:eastAsia="Times New Roman" w:hAnsi="Arial" w:cs="Arial"/>
          <w:color w:val="000000"/>
          <w:sz w:val="24"/>
          <w:szCs w:val="24"/>
          <w:lang w:eastAsia="ru-RU"/>
        </w:rPr>
        <w:t>Схему школьной ситуации «ребенок — </w:t>
      </w:r>
      <w:r w:rsidRPr="00D57B35">
        <w:rPr>
          <w:rFonts w:ascii="Arial" w:eastAsia="Times New Roman" w:hAnsi="Arial" w:cs="Arial"/>
          <w:color w:val="000000"/>
          <w:sz w:val="24"/>
          <w:szCs w:val="24"/>
          <w:lang w:eastAsia="ru-RU"/>
        </w:rPr>
        <w:br/>
        <w:t>задание — взрослый» они превращают в игровую: «ребенок — игра — партнер».</w:t>
      </w:r>
      <w:proofErr w:type="gramEnd"/>
      <w:r w:rsidRPr="00D57B35">
        <w:rPr>
          <w:rFonts w:ascii="Arial" w:eastAsia="Times New Roman" w:hAnsi="Arial" w:cs="Arial"/>
          <w:color w:val="000000"/>
          <w:sz w:val="24"/>
          <w:szCs w:val="24"/>
          <w:lang w:eastAsia="ru-RU"/>
        </w:rPr>
        <w:t xml:space="preserve"> Взрослый превращается для таких детей </w:t>
      </w:r>
      <w:proofErr w:type="gramStart"/>
      <w:r w:rsidRPr="00D57B35">
        <w:rPr>
          <w:rFonts w:ascii="Arial" w:eastAsia="Times New Roman" w:hAnsi="Arial" w:cs="Arial"/>
          <w:color w:val="000000"/>
          <w:sz w:val="24"/>
          <w:szCs w:val="24"/>
          <w:lang w:eastAsia="ru-RU"/>
        </w:rPr>
        <w:t>из</w:t>
      </w:r>
      <w:proofErr w:type="gramEnd"/>
      <w:r w:rsidRPr="00D57B35">
        <w:rPr>
          <w:rFonts w:ascii="Arial" w:eastAsia="Times New Roman" w:hAnsi="Arial" w:cs="Arial"/>
          <w:color w:val="000000"/>
          <w:sz w:val="24"/>
          <w:szCs w:val="24"/>
          <w:lang w:eastAsia="ru-RU"/>
        </w:rPr>
        <w:t xml:space="preserve"> обучающего в товарища по игре. Выполняя задание, они с большой заинтересованностью требуют от взрослого одобрения, соучастия. Им не важно, сидит ли взрослый рядом или «занят своими делами». Во всех трех вариантах выполнения задания они ждут от взрослого оценки своей работы.</w:t>
      </w:r>
    </w:p>
    <w:p w:rsidR="00F93344" w:rsidRPr="00D57B35" w:rsidRDefault="00F93344" w:rsidP="00F93344">
      <w:pPr>
        <w:spacing w:before="100" w:beforeAutospacing="1" w:after="100" w:afterAutospacing="1" w:line="240" w:lineRule="auto"/>
        <w:rPr>
          <w:rFonts w:ascii="Arial" w:eastAsia="Times New Roman" w:hAnsi="Arial" w:cs="Arial"/>
          <w:color w:val="000000"/>
          <w:sz w:val="24"/>
          <w:szCs w:val="24"/>
          <w:lang w:eastAsia="ru-RU"/>
        </w:rPr>
      </w:pPr>
      <w:r w:rsidRPr="00D57B35">
        <w:rPr>
          <w:rFonts w:ascii="Arial" w:eastAsia="Times New Roman" w:hAnsi="Arial" w:cs="Arial"/>
          <w:i/>
          <w:iCs/>
          <w:color w:val="000000"/>
          <w:sz w:val="24"/>
          <w:szCs w:val="24"/>
          <w:lang w:eastAsia="ru-RU"/>
        </w:rPr>
        <w:t xml:space="preserve">Сразу же отметим, что дети этого типа могут обнаружить весьма высокую степень интеллектуальной подготовки к школе. Они могут прийти в школу </w:t>
      </w:r>
      <w:proofErr w:type="gramStart"/>
      <w:r w:rsidRPr="00D57B35">
        <w:rPr>
          <w:rFonts w:ascii="Arial" w:eastAsia="Times New Roman" w:hAnsi="Arial" w:cs="Arial"/>
          <w:i/>
          <w:iCs/>
          <w:color w:val="000000"/>
          <w:sz w:val="24"/>
          <w:szCs w:val="24"/>
          <w:lang w:eastAsia="ru-RU"/>
        </w:rPr>
        <w:t>читающими</w:t>
      </w:r>
      <w:proofErr w:type="gramEnd"/>
      <w:r w:rsidRPr="00D57B35">
        <w:rPr>
          <w:rFonts w:ascii="Arial" w:eastAsia="Times New Roman" w:hAnsi="Arial" w:cs="Arial"/>
          <w:i/>
          <w:iCs/>
          <w:color w:val="000000"/>
          <w:sz w:val="24"/>
          <w:szCs w:val="24"/>
          <w:lang w:eastAsia="ru-RU"/>
        </w:rPr>
        <w:t>, считающими и т.д. Однако у них отсутствует общая готовность принять школьные организационные формы обучения. Фактически эти дети не готовы к школе. Иногда школьная «незрелость» сопровождается и интеллектуальной пассивностью.</w:t>
      </w:r>
    </w:p>
    <w:p w:rsidR="00F93344" w:rsidRPr="00D57B35" w:rsidRDefault="00F93344" w:rsidP="00F93344">
      <w:pPr>
        <w:keepNext/>
        <w:keepLines/>
        <w:spacing w:before="200" w:after="0"/>
        <w:outlineLvl w:val="3"/>
        <w:rPr>
          <w:rFonts w:ascii="Arial" w:eastAsia="Times New Roman" w:hAnsi="Arial" w:cs="Arial"/>
          <w:b/>
          <w:bCs/>
          <w:color w:val="77003D"/>
          <w:sz w:val="24"/>
          <w:szCs w:val="24"/>
        </w:rPr>
      </w:pPr>
      <w:r w:rsidRPr="00D57B35">
        <w:rPr>
          <w:rFonts w:ascii="Arial" w:eastAsia="Times New Roman" w:hAnsi="Arial" w:cs="Arial"/>
          <w:b/>
          <w:bCs/>
          <w:i/>
          <w:iCs/>
          <w:color w:val="77003D"/>
          <w:sz w:val="24"/>
          <w:szCs w:val="24"/>
        </w:rPr>
        <w:lastRenderedPageBreak/>
        <w:t>Тип 2. «Почти ученики»</w:t>
      </w:r>
    </w:p>
    <w:p w:rsidR="00F93344" w:rsidRPr="00D57B35" w:rsidRDefault="00F93344" w:rsidP="00F93344">
      <w:pPr>
        <w:spacing w:before="100" w:beforeAutospacing="1" w:after="100" w:afterAutospacing="1" w:line="240" w:lineRule="auto"/>
        <w:rPr>
          <w:rFonts w:ascii="Arial" w:eastAsia="Times New Roman" w:hAnsi="Arial" w:cs="Arial"/>
          <w:color w:val="000000"/>
          <w:sz w:val="24"/>
          <w:szCs w:val="24"/>
          <w:lang w:eastAsia="ru-RU"/>
        </w:rPr>
      </w:pPr>
      <w:r w:rsidRPr="00D57B35">
        <w:rPr>
          <w:rFonts w:ascii="Arial" w:eastAsia="Times New Roman" w:hAnsi="Arial" w:cs="Arial"/>
          <w:color w:val="000000"/>
          <w:sz w:val="24"/>
          <w:szCs w:val="24"/>
          <w:lang w:eastAsia="ru-RU"/>
        </w:rPr>
        <w:t>Дети, принадлежащие к этому типу, — почти ученики. Чего же им не хватает, чтобы с полным правом называться учениками?</w:t>
      </w:r>
    </w:p>
    <w:p w:rsidR="00F93344" w:rsidRPr="00D57B35" w:rsidRDefault="00F93344" w:rsidP="00F93344">
      <w:pPr>
        <w:spacing w:before="100" w:beforeAutospacing="1" w:after="100" w:afterAutospacing="1" w:line="240" w:lineRule="auto"/>
        <w:rPr>
          <w:rFonts w:ascii="Arial" w:eastAsia="Times New Roman" w:hAnsi="Arial" w:cs="Arial"/>
          <w:color w:val="000000"/>
          <w:sz w:val="24"/>
          <w:szCs w:val="24"/>
          <w:lang w:eastAsia="ru-RU"/>
        </w:rPr>
      </w:pPr>
      <w:r w:rsidRPr="00D57B35">
        <w:rPr>
          <w:rFonts w:ascii="Arial" w:eastAsia="Times New Roman" w:hAnsi="Arial" w:cs="Arial"/>
          <w:i/>
          <w:iCs/>
          <w:color w:val="000000"/>
          <w:sz w:val="24"/>
          <w:szCs w:val="24"/>
          <w:lang w:eastAsia="ru-RU"/>
        </w:rPr>
        <w:t>Анализируя типичную для таких детей схему школьной ситуации, можно констатировать, что она имеет учебный вид «ученик — задание — учитель». Однако для актуализации учебного отношения к заданию этим детям необходимо соединение всех элементов воедино. Для того чтобы увидеть содержание задания, детям нужно реальное присутствие взрослого в позиции учителя, однако дальше они могут действовать самостоятельно.</w:t>
      </w:r>
    </w:p>
    <w:p w:rsidR="00F93344" w:rsidRPr="00D57B35" w:rsidRDefault="00F93344" w:rsidP="00F93344">
      <w:pPr>
        <w:spacing w:before="100" w:beforeAutospacing="1" w:after="100" w:afterAutospacing="1" w:line="240" w:lineRule="auto"/>
        <w:rPr>
          <w:rFonts w:ascii="Arial" w:eastAsia="Times New Roman" w:hAnsi="Arial" w:cs="Arial"/>
          <w:color w:val="000000"/>
          <w:sz w:val="24"/>
          <w:szCs w:val="24"/>
          <w:lang w:eastAsia="ru-RU"/>
        </w:rPr>
      </w:pPr>
      <w:r w:rsidRPr="00D57B35">
        <w:rPr>
          <w:rFonts w:ascii="Arial" w:eastAsia="Times New Roman" w:hAnsi="Arial" w:cs="Arial"/>
          <w:color w:val="000000"/>
          <w:sz w:val="24"/>
          <w:szCs w:val="24"/>
          <w:lang w:eastAsia="ru-RU"/>
        </w:rPr>
        <w:t xml:space="preserve">Именно последняя особенность отличает детей </w:t>
      </w:r>
      <w:proofErr w:type="spellStart"/>
      <w:r w:rsidRPr="00D57B35">
        <w:rPr>
          <w:rFonts w:ascii="Arial" w:eastAsia="Times New Roman" w:hAnsi="Arial" w:cs="Arial"/>
          <w:color w:val="000000"/>
          <w:sz w:val="24"/>
          <w:szCs w:val="24"/>
          <w:lang w:eastAsia="ru-RU"/>
        </w:rPr>
        <w:t>предучебного</w:t>
      </w:r>
      <w:proofErr w:type="spellEnd"/>
      <w:r w:rsidRPr="00D57B35">
        <w:rPr>
          <w:rFonts w:ascii="Arial" w:eastAsia="Times New Roman" w:hAnsi="Arial" w:cs="Arial"/>
          <w:color w:val="000000"/>
          <w:sz w:val="24"/>
          <w:szCs w:val="24"/>
          <w:lang w:eastAsia="ru-RU"/>
        </w:rPr>
        <w:t xml:space="preserve"> типа от других, которых мы называем коммуникативными, то есть любителями пообщаться. Об этой особой категории шестилетних детей речь впереди.</w:t>
      </w:r>
    </w:p>
    <w:p w:rsidR="00F93344" w:rsidRPr="00D57B35" w:rsidRDefault="00F93344" w:rsidP="00F93344">
      <w:pPr>
        <w:keepNext/>
        <w:keepLines/>
        <w:spacing w:before="200" w:after="0"/>
        <w:outlineLvl w:val="3"/>
        <w:rPr>
          <w:rFonts w:ascii="Arial" w:eastAsia="Times New Roman" w:hAnsi="Arial" w:cs="Arial"/>
          <w:b/>
          <w:bCs/>
          <w:color w:val="77003D"/>
          <w:sz w:val="24"/>
          <w:szCs w:val="24"/>
        </w:rPr>
      </w:pPr>
      <w:r w:rsidRPr="00D57B35">
        <w:rPr>
          <w:rFonts w:ascii="Arial" w:eastAsia="Times New Roman" w:hAnsi="Arial" w:cs="Arial"/>
          <w:b/>
          <w:bCs/>
          <w:i/>
          <w:iCs/>
          <w:color w:val="77003D"/>
          <w:sz w:val="24"/>
          <w:szCs w:val="24"/>
        </w:rPr>
        <w:t>Тип 3. «Ученики»</w:t>
      </w:r>
    </w:p>
    <w:p w:rsidR="00F93344" w:rsidRPr="00D57B35" w:rsidRDefault="00F93344" w:rsidP="00F93344">
      <w:pPr>
        <w:spacing w:before="100" w:beforeAutospacing="1" w:after="100" w:afterAutospacing="1" w:line="240" w:lineRule="auto"/>
        <w:rPr>
          <w:rFonts w:ascii="Arial" w:eastAsia="Times New Roman" w:hAnsi="Arial" w:cs="Arial"/>
          <w:color w:val="000000"/>
          <w:sz w:val="24"/>
          <w:szCs w:val="24"/>
          <w:lang w:eastAsia="ru-RU"/>
        </w:rPr>
      </w:pPr>
      <w:r w:rsidRPr="00D57B35">
        <w:rPr>
          <w:rFonts w:ascii="Arial" w:eastAsia="Times New Roman" w:hAnsi="Arial" w:cs="Arial"/>
          <w:color w:val="000000"/>
          <w:sz w:val="24"/>
          <w:szCs w:val="24"/>
          <w:lang w:eastAsia="ru-RU"/>
        </w:rPr>
        <w:t>Дети этого типа принимают правило вне зависимости от реального присутствия взрослого. Для них главным регулятором работы является содержание предложенного задания.</w:t>
      </w:r>
    </w:p>
    <w:p w:rsidR="00F93344" w:rsidRPr="00D57B35" w:rsidRDefault="00F93344" w:rsidP="00F93344">
      <w:pPr>
        <w:spacing w:before="100" w:beforeAutospacing="1" w:after="100" w:afterAutospacing="1" w:line="240" w:lineRule="auto"/>
        <w:rPr>
          <w:rFonts w:ascii="Arial" w:eastAsia="Times New Roman" w:hAnsi="Arial" w:cs="Arial"/>
          <w:color w:val="000000"/>
          <w:sz w:val="24"/>
          <w:szCs w:val="24"/>
          <w:lang w:eastAsia="ru-RU"/>
        </w:rPr>
      </w:pPr>
      <w:r w:rsidRPr="00D57B35">
        <w:rPr>
          <w:rFonts w:ascii="Arial" w:eastAsia="Times New Roman" w:hAnsi="Arial" w:cs="Arial"/>
          <w:i/>
          <w:iCs/>
          <w:color w:val="000000"/>
          <w:sz w:val="24"/>
          <w:szCs w:val="24"/>
          <w:lang w:eastAsia="ru-RU"/>
        </w:rPr>
        <w:t>Если применить к этим детям схему школьной ситуации, то она, как и в предыдущем случае, будет выглядеть «ученик — задание — учитель». Однако целостность этой ситуации уже гораздо менее устойчива, связи между ее элементами — слабее. Такие дети уже могут действовать как ученики вне зависимости от реального присутствия взрослого, который для них, если дело происходит в школе, становится учителем.</w:t>
      </w:r>
    </w:p>
    <w:p w:rsidR="00F93344" w:rsidRPr="00D57B35" w:rsidRDefault="00F93344" w:rsidP="00F93344">
      <w:pPr>
        <w:spacing w:before="100" w:beforeAutospacing="1" w:after="100" w:afterAutospacing="1" w:line="240" w:lineRule="auto"/>
        <w:rPr>
          <w:rFonts w:ascii="Arial" w:eastAsia="Times New Roman" w:hAnsi="Arial" w:cs="Arial"/>
          <w:color w:val="000000"/>
          <w:sz w:val="24"/>
          <w:szCs w:val="24"/>
          <w:lang w:eastAsia="ru-RU"/>
        </w:rPr>
      </w:pPr>
      <w:r w:rsidRPr="00D57B35">
        <w:rPr>
          <w:rFonts w:ascii="Arial" w:eastAsia="Times New Roman" w:hAnsi="Arial" w:cs="Arial"/>
          <w:color w:val="000000"/>
          <w:sz w:val="24"/>
          <w:szCs w:val="24"/>
          <w:lang w:eastAsia="ru-RU"/>
        </w:rPr>
        <w:t>Можно было бы сказать, что действия такого ребенка направляются уже познавательным интересом. Но это, пожалуй, слишком смелое заявление. Точнее будет сказать, что таким детям открыта содержательная сторона школьной жизни. И для содержательного отношения к заданию им не обязательны атрибуты «</w:t>
      </w:r>
      <w:proofErr w:type="spellStart"/>
      <w:r w:rsidRPr="00D57B35">
        <w:rPr>
          <w:rFonts w:ascii="Arial" w:eastAsia="Times New Roman" w:hAnsi="Arial" w:cs="Arial"/>
          <w:color w:val="000000"/>
          <w:sz w:val="24"/>
          <w:szCs w:val="24"/>
          <w:lang w:eastAsia="ru-RU"/>
        </w:rPr>
        <w:t>школьности</w:t>
      </w:r>
      <w:proofErr w:type="spellEnd"/>
      <w:r w:rsidRPr="00D57B35">
        <w:rPr>
          <w:rFonts w:ascii="Arial" w:eastAsia="Times New Roman" w:hAnsi="Arial" w:cs="Arial"/>
          <w:color w:val="000000"/>
          <w:sz w:val="24"/>
          <w:szCs w:val="24"/>
          <w:lang w:eastAsia="ru-RU"/>
        </w:rPr>
        <w:t>», в частности, присутствие взрослого в роли учителя.</w:t>
      </w:r>
    </w:p>
    <w:p w:rsidR="00F93344" w:rsidRPr="00D57B35" w:rsidRDefault="00F93344" w:rsidP="00F93344">
      <w:pPr>
        <w:keepNext/>
        <w:keepLines/>
        <w:spacing w:before="200" w:after="0"/>
        <w:outlineLvl w:val="3"/>
        <w:rPr>
          <w:rFonts w:ascii="Arial" w:eastAsia="Times New Roman" w:hAnsi="Arial" w:cs="Arial"/>
          <w:b/>
          <w:bCs/>
          <w:color w:val="77003D"/>
          <w:sz w:val="24"/>
          <w:szCs w:val="24"/>
        </w:rPr>
      </w:pPr>
      <w:r w:rsidRPr="00D57B35">
        <w:rPr>
          <w:rFonts w:ascii="Arial" w:eastAsia="Times New Roman" w:hAnsi="Arial" w:cs="Arial"/>
          <w:b/>
          <w:bCs/>
          <w:i/>
          <w:iCs/>
          <w:color w:val="77003D"/>
          <w:sz w:val="24"/>
          <w:szCs w:val="24"/>
        </w:rPr>
        <w:t>Тип 4. «</w:t>
      </w:r>
      <w:proofErr w:type="spellStart"/>
      <w:r w:rsidRPr="00D57B35">
        <w:rPr>
          <w:rFonts w:ascii="Arial" w:eastAsia="Times New Roman" w:hAnsi="Arial" w:cs="Arial"/>
          <w:b/>
          <w:bCs/>
          <w:i/>
          <w:iCs/>
          <w:color w:val="77003D"/>
          <w:sz w:val="24"/>
          <w:szCs w:val="24"/>
        </w:rPr>
        <w:t>Псевдоученики</w:t>
      </w:r>
      <w:proofErr w:type="spellEnd"/>
      <w:r w:rsidRPr="00D57B35">
        <w:rPr>
          <w:rFonts w:ascii="Arial" w:eastAsia="Times New Roman" w:hAnsi="Arial" w:cs="Arial"/>
          <w:b/>
          <w:bCs/>
          <w:i/>
          <w:iCs/>
          <w:color w:val="77003D"/>
          <w:sz w:val="24"/>
          <w:szCs w:val="24"/>
        </w:rPr>
        <w:t>, или школяры»</w:t>
      </w:r>
    </w:p>
    <w:p w:rsidR="00F93344" w:rsidRPr="00D57B35" w:rsidRDefault="00F93344" w:rsidP="00F93344">
      <w:pPr>
        <w:spacing w:before="100" w:beforeAutospacing="1" w:after="100" w:afterAutospacing="1" w:line="240" w:lineRule="auto"/>
        <w:rPr>
          <w:rFonts w:ascii="Arial" w:eastAsia="Times New Roman" w:hAnsi="Arial" w:cs="Arial"/>
          <w:color w:val="000000"/>
          <w:sz w:val="24"/>
          <w:szCs w:val="24"/>
          <w:lang w:eastAsia="ru-RU"/>
        </w:rPr>
      </w:pPr>
      <w:r w:rsidRPr="00D57B35">
        <w:rPr>
          <w:rFonts w:ascii="Arial" w:eastAsia="Times New Roman" w:hAnsi="Arial" w:cs="Arial"/>
          <w:color w:val="000000"/>
          <w:sz w:val="24"/>
          <w:szCs w:val="24"/>
          <w:lang w:eastAsia="ru-RU"/>
        </w:rPr>
        <w:t>Появление этой группы детей оказалось для нас неожиданным. Однако дальнейшее наблюдение показало, что полученные результаты не случайны.</w:t>
      </w:r>
    </w:p>
    <w:p w:rsidR="00F93344" w:rsidRPr="00D57B35" w:rsidRDefault="00F93344" w:rsidP="00F93344">
      <w:pPr>
        <w:spacing w:before="100" w:beforeAutospacing="1" w:after="100" w:afterAutospacing="1" w:line="240" w:lineRule="auto"/>
        <w:rPr>
          <w:rFonts w:ascii="Arial" w:eastAsia="Times New Roman" w:hAnsi="Arial" w:cs="Arial"/>
          <w:color w:val="000000"/>
          <w:sz w:val="24"/>
          <w:szCs w:val="24"/>
          <w:lang w:eastAsia="ru-RU"/>
        </w:rPr>
      </w:pPr>
      <w:r w:rsidRPr="00D57B35">
        <w:rPr>
          <w:rFonts w:ascii="Arial" w:eastAsia="Times New Roman" w:hAnsi="Arial" w:cs="Arial"/>
          <w:i/>
          <w:iCs/>
          <w:color w:val="000000"/>
          <w:sz w:val="24"/>
          <w:szCs w:val="24"/>
          <w:lang w:eastAsia="ru-RU"/>
        </w:rPr>
        <w:t xml:space="preserve">Эти дети в ситуации учебного взаимодействия </w:t>
      </w:r>
      <w:proofErr w:type="gramStart"/>
      <w:r w:rsidRPr="00D57B35">
        <w:rPr>
          <w:rFonts w:ascii="Arial" w:eastAsia="Times New Roman" w:hAnsi="Arial" w:cs="Arial"/>
          <w:i/>
          <w:iCs/>
          <w:color w:val="000000"/>
          <w:sz w:val="24"/>
          <w:szCs w:val="24"/>
          <w:lang w:eastAsia="ru-RU"/>
        </w:rPr>
        <w:t>со</w:t>
      </w:r>
      <w:proofErr w:type="gramEnd"/>
      <w:r w:rsidRPr="00D57B35">
        <w:rPr>
          <w:rFonts w:ascii="Arial" w:eastAsia="Times New Roman" w:hAnsi="Arial" w:cs="Arial"/>
          <w:i/>
          <w:iCs/>
          <w:color w:val="000000"/>
          <w:sz w:val="24"/>
          <w:szCs w:val="24"/>
          <w:lang w:eastAsia="ru-RU"/>
        </w:rPr>
        <w:t xml:space="preserve"> взрослым отдают ему инициативу, стараясь получить от него формальные указания по выполнению задания. Школьная ситуация в этом случае выглядит так: «исполнитель — команда (приказ) — инструктор (инспектор)». В определенном смысле такое отношение к заданиям взрослого при учебном сотрудничестве является тупиковым. Оно препятствует содержательным отношениям учителя и ученика в учебном процессе.</w:t>
      </w:r>
    </w:p>
    <w:p w:rsidR="00F93344" w:rsidRPr="00D57B35" w:rsidRDefault="00F93344" w:rsidP="00F93344">
      <w:pPr>
        <w:keepNext/>
        <w:keepLines/>
        <w:spacing w:before="200" w:after="0"/>
        <w:outlineLvl w:val="3"/>
        <w:rPr>
          <w:rFonts w:ascii="Arial" w:eastAsia="Times New Roman" w:hAnsi="Arial" w:cs="Arial"/>
          <w:b/>
          <w:bCs/>
          <w:color w:val="77003D"/>
          <w:sz w:val="24"/>
          <w:szCs w:val="24"/>
        </w:rPr>
      </w:pPr>
      <w:r w:rsidRPr="00D57B35">
        <w:rPr>
          <w:rFonts w:ascii="Arial" w:eastAsia="Times New Roman" w:hAnsi="Arial" w:cs="Arial"/>
          <w:b/>
          <w:bCs/>
          <w:i/>
          <w:iCs/>
          <w:color w:val="77003D"/>
          <w:sz w:val="24"/>
          <w:szCs w:val="24"/>
        </w:rPr>
        <w:t>Тип 5. «Коммуникаторы»</w:t>
      </w:r>
    </w:p>
    <w:p w:rsidR="00F93344" w:rsidRPr="00D57B35" w:rsidRDefault="00F93344" w:rsidP="00F93344">
      <w:pPr>
        <w:spacing w:before="100" w:beforeAutospacing="1" w:after="100" w:afterAutospacing="1" w:line="240" w:lineRule="auto"/>
        <w:rPr>
          <w:rFonts w:ascii="Arial" w:eastAsia="Times New Roman" w:hAnsi="Arial" w:cs="Arial"/>
          <w:color w:val="000000"/>
          <w:sz w:val="24"/>
          <w:szCs w:val="24"/>
          <w:lang w:eastAsia="ru-RU"/>
        </w:rPr>
      </w:pPr>
      <w:r w:rsidRPr="00D57B35">
        <w:rPr>
          <w:rFonts w:ascii="Arial" w:eastAsia="Times New Roman" w:hAnsi="Arial" w:cs="Arial"/>
          <w:color w:val="000000"/>
          <w:sz w:val="24"/>
          <w:szCs w:val="24"/>
          <w:lang w:eastAsia="ru-RU"/>
        </w:rPr>
        <w:t xml:space="preserve">Эти дети стремятся к непосредственному общению, а не к взаимодействию </w:t>
      </w:r>
      <w:proofErr w:type="gramStart"/>
      <w:r w:rsidRPr="00D57B35">
        <w:rPr>
          <w:rFonts w:ascii="Arial" w:eastAsia="Times New Roman" w:hAnsi="Arial" w:cs="Arial"/>
          <w:color w:val="000000"/>
          <w:sz w:val="24"/>
          <w:szCs w:val="24"/>
          <w:lang w:eastAsia="ru-RU"/>
        </w:rPr>
        <w:t>со</w:t>
      </w:r>
      <w:proofErr w:type="gramEnd"/>
      <w:r w:rsidRPr="00D57B35">
        <w:rPr>
          <w:rFonts w:ascii="Arial" w:eastAsia="Times New Roman" w:hAnsi="Arial" w:cs="Arial"/>
          <w:color w:val="000000"/>
          <w:sz w:val="24"/>
          <w:szCs w:val="24"/>
          <w:lang w:eastAsia="ru-RU"/>
        </w:rPr>
        <w:t xml:space="preserve"> взрослым. Для них ситуация содержательного обучения представляется еще одной </w:t>
      </w:r>
      <w:r w:rsidRPr="00D57B35">
        <w:rPr>
          <w:rFonts w:ascii="Arial" w:eastAsia="Times New Roman" w:hAnsi="Arial" w:cs="Arial"/>
          <w:color w:val="000000"/>
          <w:sz w:val="24"/>
          <w:szCs w:val="24"/>
          <w:lang w:eastAsia="ru-RU"/>
        </w:rPr>
        <w:lastRenderedPageBreak/>
        <w:t xml:space="preserve">возможностью поговорить о том </w:t>
      </w:r>
      <w:proofErr w:type="gramStart"/>
      <w:r w:rsidRPr="00D57B35">
        <w:rPr>
          <w:rFonts w:ascii="Arial" w:eastAsia="Times New Roman" w:hAnsi="Arial" w:cs="Arial"/>
          <w:color w:val="000000"/>
          <w:sz w:val="24"/>
          <w:szCs w:val="24"/>
          <w:lang w:eastAsia="ru-RU"/>
        </w:rPr>
        <w:t>о</w:t>
      </w:r>
      <w:proofErr w:type="gramEnd"/>
      <w:r w:rsidRPr="00D57B35">
        <w:rPr>
          <w:rFonts w:ascii="Arial" w:eastAsia="Times New Roman" w:hAnsi="Arial" w:cs="Arial"/>
          <w:color w:val="000000"/>
          <w:sz w:val="24"/>
          <w:szCs w:val="24"/>
          <w:lang w:eastAsia="ru-RU"/>
        </w:rPr>
        <w:t xml:space="preserve"> </w:t>
      </w:r>
      <w:proofErr w:type="gramStart"/>
      <w:r w:rsidRPr="00D57B35">
        <w:rPr>
          <w:rFonts w:ascii="Arial" w:eastAsia="Times New Roman" w:hAnsi="Arial" w:cs="Arial"/>
          <w:color w:val="000000"/>
          <w:sz w:val="24"/>
          <w:szCs w:val="24"/>
          <w:lang w:eastAsia="ru-RU"/>
        </w:rPr>
        <w:t>сем</w:t>
      </w:r>
      <w:proofErr w:type="gramEnd"/>
      <w:r w:rsidRPr="00D57B35">
        <w:rPr>
          <w:rFonts w:ascii="Arial" w:eastAsia="Times New Roman" w:hAnsi="Arial" w:cs="Arial"/>
          <w:color w:val="000000"/>
          <w:sz w:val="24"/>
          <w:szCs w:val="24"/>
          <w:lang w:eastAsia="ru-RU"/>
        </w:rPr>
        <w:t>, привлечь к себе внимание и т.д. Далее мы будем подробно говорить о причинах и возможных способах коррекции такого непродуктивного отношения к школе.</w:t>
      </w:r>
    </w:p>
    <w:p w:rsidR="00F93344" w:rsidRPr="00D57B35" w:rsidRDefault="00F93344" w:rsidP="00F93344">
      <w:pPr>
        <w:spacing w:before="100" w:beforeAutospacing="1" w:after="100" w:afterAutospacing="1" w:line="240" w:lineRule="auto"/>
        <w:rPr>
          <w:rFonts w:ascii="Arial" w:eastAsia="Times New Roman" w:hAnsi="Arial" w:cs="Arial"/>
          <w:color w:val="000000"/>
          <w:sz w:val="24"/>
          <w:szCs w:val="24"/>
          <w:lang w:eastAsia="ru-RU"/>
        </w:rPr>
      </w:pPr>
      <w:r w:rsidRPr="00D57B35">
        <w:rPr>
          <w:rFonts w:ascii="Arial" w:eastAsia="Times New Roman" w:hAnsi="Arial" w:cs="Arial"/>
          <w:i/>
          <w:iCs/>
          <w:color w:val="000000"/>
          <w:sz w:val="24"/>
          <w:szCs w:val="24"/>
          <w:lang w:eastAsia="ru-RU"/>
        </w:rPr>
        <w:t>Важно понять, что для таких детей школьная ситуация трансформируется в ситуацию общения, из которой выхолощено содержание. Схема учебной ситуации превращается в схему непосредственного общения «ребенок — взрослый». Главный недостаток этой ситуации в том, что она не годится для школы, для обучения. Она вполне подходит для семьи, общения с друзьями, в школе же игнорирование содержания бесперспективно.</w:t>
      </w:r>
    </w:p>
    <w:p w:rsidR="00F93344" w:rsidRPr="00F93344" w:rsidRDefault="00F93344" w:rsidP="00F93344">
      <w:pPr>
        <w:spacing w:before="100" w:beforeAutospacing="1" w:after="100" w:afterAutospacing="1" w:line="240" w:lineRule="auto"/>
        <w:rPr>
          <w:rFonts w:ascii="Arial" w:eastAsia="Times New Roman" w:hAnsi="Arial" w:cs="Arial"/>
          <w:sz w:val="20"/>
          <w:szCs w:val="20"/>
          <w:lang w:eastAsia="ru-RU"/>
        </w:rPr>
      </w:pPr>
    </w:p>
    <w:p w:rsidR="00F93344" w:rsidRPr="00F93344" w:rsidRDefault="006A7E2A" w:rsidP="00F93344">
      <w:pPr>
        <w:spacing w:after="0" w:line="240" w:lineRule="auto"/>
        <w:rPr>
          <w:rFonts w:ascii="Times New Roman" w:eastAsia="Times New Roman" w:hAnsi="Times New Roman" w:cs="Times New Roman"/>
          <w:sz w:val="24"/>
          <w:szCs w:val="24"/>
          <w:lang w:eastAsia="ru-RU"/>
        </w:rPr>
      </w:pPr>
      <w:bookmarkStart w:id="0" w:name="5"/>
      <w:bookmarkEnd w:id="0"/>
      <w:r w:rsidRPr="006A7E2A">
        <w:rPr>
          <w:rFonts w:ascii="Times New Roman" w:eastAsia="Times New Roman" w:hAnsi="Times New Roman" w:cs="Times New Roman"/>
          <w:sz w:val="24"/>
          <w:szCs w:val="24"/>
          <w:lang w:eastAsia="ru-RU"/>
        </w:rPr>
        <w:pict>
          <v:rect id="_x0000_i1025" style="width:233.9pt;height:.75pt" o:hrpct="500" o:hrstd="t" o:hrnoshade="t" o:hr="t" fillcolor="#e4cbcb" stroked="f"/>
        </w:pict>
      </w:r>
    </w:p>
    <w:p w:rsidR="00F93344" w:rsidRPr="00F93344" w:rsidRDefault="006A7E2A" w:rsidP="00F93344">
      <w:pPr>
        <w:spacing w:before="100" w:beforeAutospacing="1" w:after="100" w:afterAutospacing="1" w:line="240" w:lineRule="auto"/>
        <w:rPr>
          <w:rFonts w:ascii="Arial" w:eastAsia="Times New Roman" w:hAnsi="Arial" w:cs="Arial"/>
          <w:sz w:val="20"/>
          <w:szCs w:val="20"/>
          <w:lang w:eastAsia="ru-RU"/>
        </w:rPr>
      </w:pPr>
      <w:hyperlink r:id="rId6" w:anchor="1" w:history="1">
        <w:r w:rsidR="00F93344" w:rsidRPr="00F93344">
          <w:rPr>
            <w:rFonts w:ascii="Arial" w:eastAsia="Times New Roman" w:hAnsi="Arial" w:cs="Arial"/>
            <w:color w:val="0000FF"/>
            <w:sz w:val="20"/>
            <w:u w:val="single"/>
            <w:vertAlign w:val="superscript"/>
            <w:lang w:eastAsia="ru-RU"/>
          </w:rPr>
          <w:t>1</w:t>
        </w:r>
      </w:hyperlink>
      <w:r w:rsidR="00F93344" w:rsidRPr="00F93344">
        <w:rPr>
          <w:rFonts w:ascii="Arial" w:eastAsia="Times New Roman" w:hAnsi="Arial" w:cs="Arial"/>
          <w:sz w:val="20"/>
          <w:lang w:eastAsia="ru-RU"/>
        </w:rPr>
        <w:t> </w:t>
      </w:r>
      <w:r w:rsidR="00F93344" w:rsidRPr="00F93344">
        <w:rPr>
          <w:rFonts w:ascii="Arial" w:eastAsia="Times New Roman" w:hAnsi="Arial" w:cs="Arial"/>
          <w:sz w:val="15"/>
          <w:szCs w:val="15"/>
          <w:lang w:eastAsia="ru-RU"/>
        </w:rPr>
        <w:t>Методика разработана К.Н. Поливановой при участии А.Л. </w:t>
      </w:r>
      <w:proofErr w:type="spellStart"/>
      <w:r w:rsidR="00F93344" w:rsidRPr="00F93344">
        <w:rPr>
          <w:rFonts w:ascii="Arial" w:eastAsia="Times New Roman" w:hAnsi="Arial" w:cs="Arial"/>
          <w:sz w:val="15"/>
          <w:szCs w:val="15"/>
          <w:lang w:eastAsia="ru-RU"/>
        </w:rPr>
        <w:t>Венгера</w:t>
      </w:r>
      <w:proofErr w:type="spellEnd"/>
      <w:r w:rsidR="00F93344" w:rsidRPr="00F93344">
        <w:rPr>
          <w:rFonts w:ascii="Arial" w:eastAsia="Times New Roman" w:hAnsi="Arial" w:cs="Arial"/>
          <w:sz w:val="15"/>
          <w:szCs w:val="15"/>
          <w:lang w:eastAsia="ru-RU"/>
        </w:rPr>
        <w:t>. Описание дается по книге «Готовность детей к школе». М.: Просвещение, (</w:t>
      </w:r>
      <w:proofErr w:type="spellStart"/>
      <w:r w:rsidR="00F93344" w:rsidRPr="00F93344">
        <w:rPr>
          <w:rFonts w:ascii="Arial" w:eastAsia="Times New Roman" w:hAnsi="Arial" w:cs="Arial"/>
          <w:sz w:val="15"/>
          <w:szCs w:val="15"/>
          <w:lang w:eastAsia="ru-RU"/>
        </w:rPr>
        <w:t>перераб</w:t>
      </w:r>
      <w:proofErr w:type="spellEnd"/>
      <w:r w:rsidR="00F93344" w:rsidRPr="00F93344">
        <w:rPr>
          <w:rFonts w:ascii="Arial" w:eastAsia="Times New Roman" w:hAnsi="Arial" w:cs="Arial"/>
          <w:sz w:val="15"/>
          <w:szCs w:val="15"/>
          <w:lang w:eastAsia="ru-RU"/>
        </w:rPr>
        <w:t>.).</w:t>
      </w:r>
    </w:p>
    <w:p w:rsidR="00F93344" w:rsidRPr="00F93344" w:rsidRDefault="006A7E2A" w:rsidP="00F93344">
      <w:pPr>
        <w:spacing w:before="100" w:beforeAutospacing="1" w:after="100" w:afterAutospacing="1" w:line="240" w:lineRule="auto"/>
        <w:rPr>
          <w:rFonts w:ascii="Arial" w:eastAsia="Times New Roman" w:hAnsi="Arial" w:cs="Arial"/>
          <w:sz w:val="20"/>
          <w:szCs w:val="20"/>
          <w:lang w:eastAsia="ru-RU"/>
        </w:rPr>
      </w:pPr>
      <w:hyperlink r:id="rId7" w:anchor="2" w:history="1">
        <w:r w:rsidR="00F93344" w:rsidRPr="00F93344">
          <w:rPr>
            <w:rFonts w:ascii="Arial" w:eastAsia="Times New Roman" w:hAnsi="Arial" w:cs="Arial"/>
            <w:color w:val="0000FF"/>
            <w:sz w:val="20"/>
            <w:u w:val="single"/>
            <w:vertAlign w:val="superscript"/>
            <w:lang w:eastAsia="ru-RU"/>
          </w:rPr>
          <w:t>2</w:t>
        </w:r>
      </w:hyperlink>
      <w:r w:rsidR="00F93344" w:rsidRPr="00F93344">
        <w:rPr>
          <w:rFonts w:ascii="Arial" w:eastAsia="Times New Roman" w:hAnsi="Arial" w:cs="Arial"/>
          <w:sz w:val="20"/>
          <w:szCs w:val="20"/>
          <w:lang w:eastAsia="ru-RU"/>
        </w:rPr>
        <w:t> </w:t>
      </w:r>
      <w:r w:rsidR="00F93344" w:rsidRPr="00F93344">
        <w:rPr>
          <w:rFonts w:ascii="Arial" w:eastAsia="Times New Roman" w:hAnsi="Arial" w:cs="Arial"/>
          <w:sz w:val="15"/>
          <w:szCs w:val="15"/>
          <w:lang w:eastAsia="ru-RU"/>
        </w:rPr>
        <w:t>Методика разработана А.Л. </w:t>
      </w:r>
      <w:proofErr w:type="spellStart"/>
      <w:r w:rsidR="00F93344" w:rsidRPr="00F93344">
        <w:rPr>
          <w:rFonts w:ascii="Arial" w:eastAsia="Times New Roman" w:hAnsi="Arial" w:cs="Arial"/>
          <w:sz w:val="15"/>
          <w:szCs w:val="15"/>
          <w:lang w:eastAsia="ru-RU"/>
        </w:rPr>
        <w:t>Венгером</w:t>
      </w:r>
      <w:proofErr w:type="spellEnd"/>
      <w:r w:rsidR="00F93344" w:rsidRPr="00F93344">
        <w:rPr>
          <w:rFonts w:ascii="Arial" w:eastAsia="Times New Roman" w:hAnsi="Arial" w:cs="Arial"/>
          <w:sz w:val="15"/>
          <w:szCs w:val="15"/>
          <w:lang w:eastAsia="ru-RU"/>
        </w:rPr>
        <w:t xml:space="preserve"> и К.Н. Поливановой. Описание дается по книге «Готовность детей к школе». М.: Просвещение, (</w:t>
      </w:r>
      <w:proofErr w:type="spellStart"/>
      <w:r w:rsidR="00F93344" w:rsidRPr="00F93344">
        <w:rPr>
          <w:rFonts w:ascii="Arial" w:eastAsia="Times New Roman" w:hAnsi="Arial" w:cs="Arial"/>
          <w:sz w:val="15"/>
          <w:szCs w:val="15"/>
          <w:lang w:eastAsia="ru-RU"/>
        </w:rPr>
        <w:t>перераб</w:t>
      </w:r>
      <w:proofErr w:type="spellEnd"/>
      <w:r w:rsidR="00F93344" w:rsidRPr="00F93344">
        <w:rPr>
          <w:rFonts w:ascii="Arial" w:eastAsia="Times New Roman" w:hAnsi="Arial" w:cs="Arial"/>
          <w:sz w:val="15"/>
          <w:szCs w:val="15"/>
          <w:lang w:eastAsia="ru-RU"/>
        </w:rPr>
        <w:t>.).</w:t>
      </w:r>
    </w:p>
    <w:p w:rsidR="00F93344" w:rsidRPr="00F93344" w:rsidRDefault="00F93344" w:rsidP="00F93344">
      <w:pPr>
        <w:jc w:val="both"/>
        <w:rPr>
          <w:rFonts w:ascii="Calibri" w:eastAsia="Calibri" w:hAnsi="Calibri" w:cs="Times New Roman"/>
          <w:sz w:val="24"/>
          <w:szCs w:val="24"/>
        </w:rPr>
      </w:pPr>
    </w:p>
    <w:p w:rsidR="003E6E05" w:rsidRPr="002C4736" w:rsidRDefault="002C4736" w:rsidP="002C4736">
      <w:pPr>
        <w:jc w:val="right"/>
        <w:rPr>
          <w:sz w:val="24"/>
        </w:rPr>
      </w:pPr>
      <w:bookmarkStart w:id="1" w:name="_GoBack"/>
      <w:bookmarkEnd w:id="1"/>
      <w:r w:rsidRPr="002C4736">
        <w:rPr>
          <w:sz w:val="24"/>
        </w:rPr>
        <w:t>Педагог-психолог Разина Е.В.</w:t>
      </w:r>
    </w:p>
    <w:sectPr w:rsidR="003E6E05" w:rsidRPr="002C4736" w:rsidSect="006C45A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F93344"/>
    <w:rsid w:val="002C4736"/>
    <w:rsid w:val="00326AC5"/>
    <w:rsid w:val="003E6E05"/>
    <w:rsid w:val="006A7E2A"/>
    <w:rsid w:val="00D57B35"/>
    <w:rsid w:val="00F93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3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3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b.1september.ru/2004/07/1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b.1september.ru/2004/07/10.htm" TargetMode="External"/><Relationship Id="rId5" Type="http://schemas.openxmlformats.org/officeDocument/2006/relationships/image" Target="media/image2.gif"/><Relationship Id="rId10" Type="http://schemas.microsoft.com/office/2007/relationships/stylesWithEffects" Target="stylesWithEffects.xm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2014-04-11T06:21:00Z</dcterms:created>
  <dcterms:modified xsi:type="dcterms:W3CDTF">2014-04-18T06:03:00Z</dcterms:modified>
</cp:coreProperties>
</file>