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45" w:rsidRPr="00444FF1" w:rsidRDefault="00E92C36" w:rsidP="00E9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F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92C36" w:rsidRPr="00444FF1" w:rsidRDefault="00E92C36" w:rsidP="002E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F1">
        <w:rPr>
          <w:rFonts w:ascii="Times New Roman" w:hAnsi="Times New Roman" w:cs="Times New Roman"/>
          <w:b/>
          <w:sz w:val="24"/>
          <w:szCs w:val="24"/>
        </w:rPr>
        <w:t>по реализации концепции математического образования</w:t>
      </w:r>
      <w:r w:rsidR="00A45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FF1">
        <w:rPr>
          <w:rFonts w:ascii="Times New Roman" w:hAnsi="Times New Roman" w:cs="Times New Roman"/>
          <w:b/>
          <w:sz w:val="24"/>
          <w:szCs w:val="24"/>
        </w:rPr>
        <w:t xml:space="preserve">в МДОУ «Детский сад № </w:t>
      </w:r>
      <w:r w:rsidR="00A45C82">
        <w:rPr>
          <w:rFonts w:ascii="Times New Roman" w:hAnsi="Times New Roman" w:cs="Times New Roman"/>
          <w:b/>
          <w:sz w:val="24"/>
          <w:szCs w:val="24"/>
        </w:rPr>
        <w:t>22</w:t>
      </w:r>
      <w:r w:rsidRPr="00444FF1">
        <w:rPr>
          <w:rFonts w:ascii="Times New Roman" w:hAnsi="Times New Roman" w:cs="Times New Roman"/>
          <w:b/>
          <w:sz w:val="24"/>
          <w:szCs w:val="24"/>
        </w:rPr>
        <w:t>»</w:t>
      </w:r>
    </w:p>
    <w:p w:rsidR="00E92C36" w:rsidRDefault="00E92C36" w:rsidP="00E9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36" w:rsidRDefault="00E92C36" w:rsidP="00A45C82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6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база</w:t>
      </w:r>
    </w:p>
    <w:p w:rsidR="00E92C36" w:rsidRPr="00E92C36" w:rsidRDefault="00E92C36" w:rsidP="00A9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2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Федеральные документы </w:t>
      </w:r>
    </w:p>
    <w:p w:rsidR="00E92C36" w:rsidRPr="00CD4062" w:rsidRDefault="00E92C36" w:rsidP="00E92C3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C36" w:rsidRPr="00CD4062" w:rsidRDefault="00E92C36" w:rsidP="00E92C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(Распоряжение Правительства РФ от 24.12.2013 г. №2506-р)</w:t>
      </w:r>
    </w:p>
    <w:p w:rsidR="00E92C36" w:rsidRPr="00CD4062" w:rsidRDefault="00E92C36" w:rsidP="00E92C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D40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от 17 октября 2013 г. N 1155)</w:t>
      </w:r>
    </w:p>
    <w:p w:rsidR="00E92C36" w:rsidRPr="00E92C36" w:rsidRDefault="00E92C36" w:rsidP="00E92C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Pr="00CD40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РФ от 03.04.2014г</w:t>
      </w:r>
      <w:r w:rsidR="005077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№ 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 24 декабря 2013г. №2506-р»</w:t>
      </w:r>
    </w:p>
    <w:p w:rsidR="00E92C36" w:rsidRPr="00E92C36" w:rsidRDefault="00E92C36" w:rsidP="00E9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мероприятий</w:t>
      </w:r>
      <w:r w:rsidRPr="00E92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по реализации Концепции развития математического образования в Российской Федерации в 2015 году</w:t>
      </w:r>
    </w:p>
    <w:p w:rsidR="0050776E" w:rsidRPr="002E2114" w:rsidRDefault="00E92C36" w:rsidP="002E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3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http://www.yarregion.ru/depts/dobr/Documents/matem-obraz/Федеральный-План-мероприятий-2015.pdf</w:t>
      </w:r>
    </w:p>
    <w:p w:rsidR="00E92C36" w:rsidRPr="00E92C36" w:rsidRDefault="0050776E" w:rsidP="00507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07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="00E92C36" w:rsidRPr="00E92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егиональные документы</w:t>
      </w:r>
    </w:p>
    <w:p w:rsidR="0050776E" w:rsidRDefault="0050776E" w:rsidP="0050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План мероприятий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реализации в Ярославской области Концепции развития математического образования в Российской Федерации на 2015-2020 годы</w:t>
      </w:r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="00E92C36"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http://www.yarregion.ru/depts/dobr/Documents/matem-obraz/План-по-конц-мат-oбразов-2015-20.pdf</w:t>
        </w:r>
      </w:hyperlink>
    </w:p>
    <w:p w:rsidR="0050776E" w:rsidRPr="002E2114" w:rsidRDefault="0050776E" w:rsidP="002E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Ярославской области от 01.09.2015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№970-п </w:t>
      </w:r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реализации в Ярославской области Концепции развития математического образования в Российской Федерации на 2015-20</w:t>
      </w:r>
      <w:r w:rsidR="003D61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077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http://www.yarregion.ru/depts/dobr/Documents/matem-obraz/пост-ие_ПЯО_970 п_по_конц_МО.pdf</w:t>
        </w:r>
      </w:hyperlink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36" w:rsidRPr="00E92C36" w:rsidRDefault="00E92C36" w:rsidP="005077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2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Полезные ресурсы Ярославской области</w:t>
      </w:r>
    </w:p>
    <w:p w:rsidR="00E92C36" w:rsidRPr="00E92C36" w:rsidRDefault="0050776E" w:rsidP="0050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 математическая школа</w:t>
      </w:r>
      <w:r w:rsidR="00E92C36" w:rsidRPr="00E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tgtFrame="_blank" w:history="1">
        <w:r w:rsidR="00E92C36"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http://newschool.yar.ru/14-proekty/211-regionalnyj-proekt-yaroslavskaya-matematicheskaya-shkola</w:t>
        </w:r>
      </w:hyperlink>
    </w:p>
    <w:p w:rsidR="00E92C36" w:rsidRPr="00E92C36" w:rsidRDefault="0050776E" w:rsidP="0050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«Математика для всех»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92C36" w:rsidRPr="00E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8" w:tgtFrame="_blank" w:history="1">
        <w:r w:rsidR="00E92C36"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http://math.edu.yar.ru/</w:t>
        </w:r>
      </w:hyperlink>
    </w:p>
    <w:p w:rsidR="002E2114" w:rsidRDefault="002E2114" w:rsidP="002E2114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B956DE" w:rsidRPr="00B956DE" w:rsidRDefault="00B956DE" w:rsidP="002E2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95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организационно-методических условий для реализации Концепции развитияматематического образования в дошкольном учреждении.</w:t>
      </w:r>
    </w:p>
    <w:p w:rsidR="002E2114" w:rsidRDefault="002E2114" w:rsidP="002E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114" w:rsidRPr="002E2114" w:rsidRDefault="002E2114" w:rsidP="002E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обеспечить комфортные условия в организации образовательного процесса с детьми, </w:t>
      </w: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учетом их индивидуальных психологических особенностей и интеллектуальных возможностей;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повышение профессиональной компетенции педагогов по формированию элементарных математических представлений у детей, использование современных образовательных технологий;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обеспечить условия по направлению «математическое просвещение и популяризация математических наук» среди родителей.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Концепции: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47D18">
        <w:rPr>
          <w:rFonts w:ascii="Times New Roman" w:eastAsia="Times New Roman" w:hAnsi="Times New Roman" w:cs="Times New Roman"/>
          <w:sz w:val="24"/>
          <w:szCs w:val="24"/>
        </w:rPr>
        <w:t>изучение  и внедрение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 новых  методик и технологий по математическому развитию дошкольников;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оптимизация с учетом необходимости, рациональности и целесообразности использование в образовательном процессе мультимедийных пособий;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повышение  результативности участия воспитанников в статусных конкурсах с логико-математическим содержанием;</w:t>
      </w:r>
    </w:p>
    <w:p w:rsidR="002E2114" w:rsidRDefault="002E2114" w:rsidP="004053E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организация  на уровне учреждения практико-ориентированных форм повышения компетентности педагогов по математическому развитию;</w:t>
      </w:r>
    </w:p>
    <w:p w:rsidR="002E2114" w:rsidRPr="002E2114" w:rsidRDefault="002E2114" w:rsidP="004053E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создание  эффективной, практико-ориентированной  информационной  среды для родительской общественности, направленной  на понимание сущности и важности концепции развития математического образования в дошкольном возрасте. </w:t>
      </w:r>
    </w:p>
    <w:p w:rsidR="00755603" w:rsidRDefault="00755603" w:rsidP="00DB290F">
      <w:pPr>
        <w:spacing w:before="47" w:line="240" w:lineRule="auto"/>
        <w:ind w:right="42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90F" w:rsidRPr="00DB290F" w:rsidRDefault="00DB290F" w:rsidP="00DB290F">
      <w:pPr>
        <w:spacing w:before="47" w:line="240" w:lineRule="auto"/>
        <w:ind w:right="42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условий для успешной реализации Концепции развития математического образования в МДОУ 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</w:rPr>
        <w:t>«Д</w:t>
      </w:r>
      <w:r w:rsidRPr="00DB290F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етский сад №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5C8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290F" w:rsidRPr="00A45C82" w:rsidRDefault="00DB290F" w:rsidP="00DB290F">
      <w:pPr>
        <w:widowControl w:val="0"/>
        <w:spacing w:after="0" w:line="240" w:lineRule="auto"/>
        <w:ind w:right="172" w:firstLine="4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реализации Концепции развития математического образования,утвержденной Распоряжением Правительства РФ от 24.12.2013 г. №2506-р (далее –Концепция), в МДОУ </w:t>
      </w:r>
      <w:r w:rsidR="00755603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«Д</w:t>
      </w: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етский сад №</w:t>
      </w:r>
      <w:r w:rsidR="00755603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755603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–детский сад) </w:t>
      </w:r>
      <w:r w:rsidR="00755603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протяжении 2015 – 2017 уч. годов </w:t>
      </w: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 ряд мероприятий, направленных:</w:t>
      </w:r>
    </w:p>
    <w:p w:rsidR="00DB290F" w:rsidRPr="00A45C82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DB290F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повышение заинтересованности всех участников образовательных отношений вматематическом развитии, мотивации к получению математических знаний;</w:t>
      </w:r>
    </w:p>
    <w:p w:rsidR="00DB290F" w:rsidRPr="00A45C82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DB290F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обеспечение материально-технических, психолого-педагогических иинформационных условий для сенсорного развития дошкольников, формирования уних элементарных математических представлений;</w:t>
      </w:r>
    </w:p>
    <w:p w:rsidR="00DB290F" w:rsidRPr="00A45C82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DB290F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модернизацию содержания математического образования воспитанников сучетом их индивидуальных психологических особенностей и интеллектуальныхвозможностей;</w:t>
      </w:r>
    </w:p>
    <w:p w:rsidR="00DB290F" w:rsidRPr="00A45C82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DB290F" w:rsidRPr="00A45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повышение качества работы педагогов в области математического развитиядетей посредством использования современных развивающих методик итехнологий.</w:t>
      </w:r>
    </w:p>
    <w:p w:rsidR="00755603" w:rsidRPr="00A45C82" w:rsidRDefault="00755603" w:rsidP="00755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6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5603" w:rsidRPr="00A45C82" w:rsidRDefault="00755603" w:rsidP="0015259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образовательного процесса</w:t>
      </w:r>
    </w:p>
    <w:p w:rsidR="00755603" w:rsidRPr="00A45C82" w:rsidRDefault="00755603" w:rsidP="0075560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5603" w:rsidRPr="00A45C82" w:rsidRDefault="00755603" w:rsidP="001525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элементарных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математических представлений в детском саду осуществляется в соответствии с 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программой ДОУ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календарно 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тематическим планированием. ФЭМП входит в состав образовательной обл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асти «Познавательное  развитие», занятия проходят </w:t>
      </w:r>
      <w:r w:rsidR="000062B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подготовительн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062B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59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раза в неделю, остальные 1 раз в неделю.</w:t>
      </w:r>
    </w:p>
    <w:p w:rsidR="00755603" w:rsidRPr="00A45C82" w:rsidRDefault="00755603" w:rsidP="00755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деятельность по математическому развитию осуществляется через различные формы</w:t>
      </w:r>
      <w:r w:rsidR="00097A12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виды деятельности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5560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деятельность (занятие, проект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исследовательская и экспериментальная деятельность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т.д.); </w:t>
      </w:r>
    </w:p>
    <w:p w:rsidR="00097A12" w:rsidRPr="00A45C82" w:rsidRDefault="00097A12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использование в образовательном  процессе инновационных педагогических технологий (игровая технология В.В.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палочек </w:t>
      </w:r>
      <w:proofErr w:type="spellStart"/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блоков </w:t>
      </w:r>
      <w:proofErr w:type="spellStart"/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Дьенеша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75560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индивидуально-коррекционная работа с детьми, испытывающие затруднения в усвоении материала;</w:t>
      </w:r>
    </w:p>
    <w:p w:rsidR="0075560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самостоятельная деятельность детей в 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нтрах 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активности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ентр</w:t>
      </w:r>
      <w:r w:rsid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познавательного развития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ентр</w:t>
      </w:r>
      <w:r w:rsid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конструирования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ентр сюжетно-ролевых игр, 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ентр литератур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2770A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75560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математическое развитие, интегрированное в другие виды деятельности: режимные моменты (прогулка, подготовка к прогулке), работа 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календаре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природы, </w:t>
      </w:r>
      <w:r w:rsidR="008744CE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динамические паузы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дежурство детей, и т.д.);</w:t>
      </w:r>
    </w:p>
    <w:p w:rsidR="0075560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узких специалистов, направленная на решение задач математического развития: музыкальный руководитель </w:t>
      </w:r>
      <w:r w:rsidR="008744CE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учитель–логопед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(ориентировка в пространстве, темпо-ритмические навыки</w:t>
      </w:r>
      <w:r w:rsidR="008744CE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логопедическая ритмика), инструктор по физкультуре (ориентировка в пространстве, временные показатели, форма и количество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75560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конкурсах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744CE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мероприятиях разного уровня </w:t>
      </w:r>
      <w:r w:rsidR="0075560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логико-математическим содержанием;</w:t>
      </w:r>
    </w:p>
    <w:p w:rsidR="00F71BA5" w:rsidRPr="00A45C82" w:rsidRDefault="00F71BA5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проведение «Недели математики» в ДОУ.</w:t>
      </w:r>
    </w:p>
    <w:p w:rsidR="007A6818" w:rsidRDefault="007A6818" w:rsidP="001A6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Два раза в год в рамках педагогического</w:t>
      </w:r>
      <w:r w:rsidR="004B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мониторинга усвоения ООП ДОУ по образовательной области «Познавательное развитие» (выделенный раздел «ФЭМП»), педагогами проводится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индивидуального развития  детей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5 разделам: «Количество и счет», «Величина», «Форма», «Ориентировка в пространстве» и «Ориентировка во времени». Весь процесс математического развития дошкольников строится на главном принципе ФГОС – индивидуализации обучения (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работа с детьми, испытывающими затруднения или проявляющие способности в математическом развитии).</w:t>
      </w:r>
    </w:p>
    <w:p w:rsidR="00B73CC8" w:rsidRPr="00A45C82" w:rsidRDefault="00B73CC8" w:rsidP="001A6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2016-2017 учебного года в ДОУ организованы дополнительные платные образовательные услуги: </w:t>
      </w:r>
      <w:r w:rsidR="0083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"</w:t>
      </w:r>
      <w:proofErr w:type="spellStart"/>
      <w:r w:rsidR="0083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Знаечка</w:t>
      </w:r>
      <w:proofErr w:type="spellEnd"/>
      <w:r w:rsidR="00834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(для детей 6-7 лет, подготовка к школе), программа "Умники и умницы" (для детей 5-6 лет, знакомство с элементами грамоты и формирование элементарных математических представлений). Воспитанники имеют возможность дополнительно изучать математику.</w:t>
      </w:r>
    </w:p>
    <w:p w:rsidR="000B39D1" w:rsidRPr="00A45C82" w:rsidRDefault="000B39D1" w:rsidP="001A6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Стало традиционным проведение </w:t>
      </w:r>
      <w:r w:rsidR="00C458E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«Недели математики», в рамках которой воспитатели организуют досуговые, интеллектуальные мероприятия с целью повышения интереса к вопросам математики у детей и их родителей. Были проведены следующие мероприятия:</w:t>
      </w:r>
    </w:p>
    <w:p w:rsidR="00C458ED" w:rsidRDefault="00C458ED" w:rsidP="00C45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Интегрированные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</w:t>
      </w:r>
      <w:r w:rsid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организованные воспитателями всех возрастных групп;</w:t>
      </w:r>
    </w:p>
    <w:p w:rsidR="00C458ED" w:rsidRDefault="00C458ED" w:rsidP="00C45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Спортивное мероприятие в подготовительной группе;</w:t>
      </w:r>
    </w:p>
    <w:p w:rsidR="00411E86" w:rsidRPr="00A45C82" w:rsidRDefault="00411E86" w:rsidP="00411E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 – конкурс  наполняемости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 познавательного развития;</w:t>
      </w:r>
    </w:p>
    <w:p w:rsidR="00E54C2F" w:rsidRPr="00A45C82" w:rsidRDefault="00E54C2F" w:rsidP="003E2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11E86" w:rsidRP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художественной литературы, отгадывание загадок, заучивание скороговорок, отгадывание кроссвордов математического содержания, оформление наглядных материалов в родительском уголке</w:t>
      </w:r>
      <w:r w:rsidR="00411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BA5" w:rsidRPr="00A45C82" w:rsidRDefault="00F71BA5" w:rsidP="00715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3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подводя итог вышесказанному,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утверждать,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педагогический процесс по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математическому образованию в детском саду имеет определенную систему. Формы, способы и приемы формирования </w:t>
      </w:r>
      <w:r w:rsidR="00097A12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элементарных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математических представлений у детей достаточно разнообразны и основываются как на традиционных подходах, так и на современных </w:t>
      </w:r>
      <w:r w:rsidR="00D007DB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инновационных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технологиях.</w:t>
      </w:r>
    </w:p>
    <w:p w:rsidR="00F71BA5" w:rsidRPr="00A45C82" w:rsidRDefault="00F71BA5" w:rsidP="00715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12DD" w:rsidRPr="00A45C82" w:rsidRDefault="004612DD" w:rsidP="004612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Материально – техническое оснащение образовательного процесса</w:t>
      </w:r>
    </w:p>
    <w:p w:rsidR="004612DD" w:rsidRPr="00A45C82" w:rsidRDefault="004612DD" w:rsidP="004612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4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12DD" w:rsidRPr="00A45C82" w:rsidRDefault="004612DD" w:rsidP="00581D5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каждой группе детского сада оборудованы Центры активности, содержание и наполнение которых 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 </w:t>
      </w:r>
      <w:r w:rsidR="00581D5F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омимо множества настольно-печатных и речевых игр и упражнений используются следующие дидактические пособия и материалы: </w:t>
      </w:r>
    </w:p>
    <w:p w:rsidR="004612DD" w:rsidRPr="00A45C82" w:rsidRDefault="00581D5F" w:rsidP="00581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развивающие игры: 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блоки </w:t>
      </w:r>
      <w:proofErr w:type="spellStart"/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Дьенеша</w:t>
      </w:r>
      <w:proofErr w:type="spellEnd"/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палочки </w:t>
      </w:r>
      <w:proofErr w:type="spellStart"/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215832" w:rsidRDefault="00581D5F" w:rsidP="002158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игры-головоломк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и: «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Танграм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т.д.</w:t>
      </w:r>
    </w:p>
    <w:p w:rsidR="00581D5F" w:rsidRPr="00A45C82" w:rsidRDefault="00581D5F" w:rsidP="00581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 каждой группе имеются картотеки игр и упражнений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математического содержания, ребусов и головоломок, художественного слова о цифрах, ч</w:t>
      </w:r>
      <w:r w:rsidR="00215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ислах, сенсорных  эталонах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соответствии с возрастными особенностями детей).  </w:t>
      </w:r>
    </w:p>
    <w:p w:rsidR="00440273" w:rsidRPr="00A45C82" w:rsidRDefault="004612DD" w:rsidP="00440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методическом кабинете </w:t>
      </w:r>
      <w:r w:rsidR="00440273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меется:</w:t>
      </w:r>
    </w:p>
    <w:p w:rsidR="004612DD" w:rsidRPr="00A45C82" w:rsidRDefault="00440273" w:rsidP="00440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 литература по разделу «Формирование элементарных математических представлений»;</w:t>
      </w:r>
    </w:p>
    <w:p w:rsidR="004612DD" w:rsidRPr="00A45C82" w:rsidRDefault="00440273" w:rsidP="00791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12D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демонстрационный и раздаточный материал. </w:t>
      </w:r>
    </w:p>
    <w:p w:rsidR="004612DD" w:rsidRPr="00A45C82" w:rsidRDefault="004612DD" w:rsidP="00581D5F">
      <w:pPr>
        <w:widowControl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Для обеспечения качества педагогического процесса по математическому образованию в ДОУ создана </w:t>
      </w:r>
      <w:r w:rsidR="0079128F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РППС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128F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соответствующая требованиям ФГОС и способствующая повышению уровня мотивации и интереса дошкольников к </w:t>
      </w:r>
      <w:r w:rsidR="009A4DA2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математике.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 е</w:t>
      </w:r>
      <w:r w:rsidR="009A4DA2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насыщение требует пополнения новыми дидактическими пособиями, пополнение методического кабинета методической литературой  по вопросам логико-математического развития детей, оформление подписки на журналы.</w:t>
      </w:r>
    </w:p>
    <w:p w:rsidR="00A9730F" w:rsidRPr="00A45C82" w:rsidRDefault="00A9730F" w:rsidP="00B747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11E86" w:rsidRDefault="00411E86" w:rsidP="00A9730F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11E86" w:rsidRDefault="00411E86" w:rsidP="00A9730F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9730F" w:rsidRPr="00A45C82" w:rsidRDefault="00A9730F" w:rsidP="00A9730F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Кадровый потенциал</w:t>
      </w:r>
    </w:p>
    <w:p w:rsidR="00A9730F" w:rsidRPr="00A45C82" w:rsidRDefault="00A9730F" w:rsidP="00A9730F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73CC8" w:rsidRDefault="00A9730F" w:rsidP="00F05CB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Математическое развитие детей – это непосредственная функция воспитателя. Образовательный процесс обеспечивают 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педагогов. </w:t>
      </w:r>
    </w:p>
    <w:p w:rsidR="00F05CBA" w:rsidRPr="00A45C82" w:rsidRDefault="00A9730F" w:rsidP="00F05CB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Целенаправленная курсовая подготовк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развитию математических представлений дошкольников </w:t>
      </w:r>
      <w:r w:rsidR="00BA5C00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имеется только у 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троих</w:t>
      </w:r>
      <w:r w:rsidR="00BA5C00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BA5C00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(«Технология интеллектуально-творческого развития детей дошкольного возраста «Сказочные лабиринты игры» как средство реализации ФГОС ДО» (на основе развивающих игр В.В. </w:t>
      </w:r>
      <w:proofErr w:type="spellStart"/>
      <w:r w:rsidR="00BA5C00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BA5C00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72 ч., ЯГПУ им. К.Д. Ушинского, 201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A5C00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г.)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6EE4" w:rsidRPr="00A45C82" w:rsidRDefault="00716EE4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методического объединения по вопросам математического образования детей дошкольного возраста Фрунзенского района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2014 – 2015, 2015 – 2016  уч. год</w:t>
      </w:r>
      <w:r w:rsidR="00B74784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воспитатели обменялись собственным опытом и посетили семинары и мастер-классы математического направ</w:t>
      </w:r>
      <w:r w:rsidR="00F05CBA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="00B74784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других ДОУ </w:t>
      </w:r>
      <w:r w:rsidR="000A2DF1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следующей тематик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A2DF1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A2DF1" w:rsidRPr="00A45C82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Математическое образование и развитие как аспект общего познавательного развития ребенка в условиях внедрения ФГОС ДО: содержание, отражение в Проектах примерных образовательных программ ДО, сравнительный анализ программ, существующих методических пособий (МДОУ «Детский сад № 99»);</w:t>
      </w:r>
    </w:p>
    <w:p w:rsidR="003E454E" w:rsidRPr="00A45C82" w:rsidRDefault="00276C27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E454E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основ логического мышления у детей средствами математики</w:t>
      </w:r>
    </w:p>
    <w:p w:rsidR="00276C27" w:rsidRPr="00A45C82" w:rsidRDefault="003E454E" w:rsidP="003E45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221);</w:t>
      </w:r>
    </w:p>
    <w:p w:rsidR="003E454E" w:rsidRPr="00A45C82" w:rsidRDefault="003E454E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Использование ИКТ,  ТРИЗ в формировании элементарных математических представлений у детей с ОВЗ  (МДОУ № 87);</w:t>
      </w:r>
    </w:p>
    <w:p w:rsidR="003E454E" w:rsidRPr="00A45C82" w:rsidRDefault="003E454E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Математическое развитие дошкольников с использованием современных развивающих технологий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229, 5);</w:t>
      </w:r>
    </w:p>
    <w:p w:rsidR="003E454E" w:rsidRPr="00A45C82" w:rsidRDefault="003E454E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Развитие математических представлений посредством проектной деятельности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77);</w:t>
      </w:r>
    </w:p>
    <w:p w:rsidR="00526878" w:rsidRPr="00A45C82" w:rsidRDefault="0052687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Экспериментально-исследовательская деятельность в математическом развитии детей дошкольного возраста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26, 33);</w:t>
      </w:r>
    </w:p>
    <w:p w:rsidR="000A2DF1" w:rsidRPr="00A45C82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Использование игровой технологии В.В.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формировании  элементарных математических представлений(МДОУ «Детский сад № 99»);</w:t>
      </w:r>
    </w:p>
    <w:p w:rsidR="000A2DF1" w:rsidRPr="00A45C82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Особенности развития количестве</w:t>
      </w:r>
      <w:r w:rsidR="00D023E9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 представлений дошкольников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«Детский сад № 99»);</w:t>
      </w:r>
    </w:p>
    <w:p w:rsidR="000A2DF1" w:rsidRPr="00A45C82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Игротека развивающего пособия  цветные палочки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221, 42);</w:t>
      </w:r>
    </w:p>
    <w:p w:rsidR="00D023E9" w:rsidRPr="00A45C82" w:rsidRDefault="000A2DF1" w:rsidP="00D023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023E9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развития дошкольников представлений о форме (МДОУ «Детский сад № 99»);</w:t>
      </w:r>
    </w:p>
    <w:p w:rsidR="000A2DF1" w:rsidRPr="00A45C82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Математический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для детей подготовительной группы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5);</w:t>
      </w:r>
    </w:p>
    <w:p w:rsidR="000A2DF1" w:rsidRPr="00A45C82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Особенности развития пространственных представлений дошкольников (МДОУ «Детский сад № 99»);</w:t>
      </w:r>
    </w:p>
    <w:p w:rsidR="00D023E9" w:rsidRPr="00A45C82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Интеграция образовательных областей с помощью конструктора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Lego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процессе обучения старших дошкольников (МДОУ № 23);</w:t>
      </w:r>
    </w:p>
    <w:p w:rsidR="00D023E9" w:rsidRPr="00A45C82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Развитие творческих способностей детей через математику(МДОУ № 24);</w:t>
      </w:r>
    </w:p>
    <w:p w:rsidR="00D023E9" w:rsidRPr="00A45C82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Применение технологии проблемного диалога на занятиях по ФЭМП с детьми старшего дошкольного возраста (МДОУ № 77);</w:t>
      </w:r>
    </w:p>
    <w:p w:rsidR="00D023E9" w:rsidRPr="00A45C82" w:rsidRDefault="00154A4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Развивающие игры на занятиях по математике(МДОУ № 229);</w:t>
      </w:r>
    </w:p>
    <w:p w:rsidR="00154A48" w:rsidRPr="00A45C82" w:rsidRDefault="00154A4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Использование ИКТ как средство повышения мотивации на занятиях по ФЭМП для детей дошкольного возраста (МДОУ № 87);</w:t>
      </w:r>
    </w:p>
    <w:p w:rsidR="00154A48" w:rsidRPr="00A45C82" w:rsidRDefault="00154A4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Интеграция деятельности педагога-психолога и воспитателя в рамках логико-математического развития детей посредством развивающих игр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блоков </w:t>
      </w:r>
      <w:proofErr w:type="spellStart"/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Дьенеша</w:t>
      </w:r>
      <w:proofErr w:type="spellEnd"/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(МДОУ № 246);</w:t>
      </w:r>
    </w:p>
    <w:p w:rsidR="00276C27" w:rsidRPr="00A45C82" w:rsidRDefault="00276C27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Развитие сенсорных эталонов у детей раннего возраста в игровой деятельности (МДОУ № 246);</w:t>
      </w:r>
    </w:p>
    <w:p w:rsidR="00276C27" w:rsidRPr="00A45C82" w:rsidRDefault="00276C27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Всемирные интеллектуальные игры (МДОУ «Детский сад № 99»)</w:t>
      </w:r>
      <w:r w:rsidR="00B74784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62439" w:rsidRPr="00A45C82" w:rsidRDefault="00362439" w:rsidP="00444F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Технологии развивающих игр нового поколения в интеллектуальном развитии дошкольника</w:t>
      </w:r>
      <w:r w:rsidR="00444FF1"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МДОУ № 142</w:t>
      </w:r>
      <w:r w:rsidR="00444FF1"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444FF1" w:rsidRPr="00A45C82" w:rsidRDefault="00444FF1" w:rsidP="00444F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362439"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Использование геометрических конструктов в технологии «Сказочные лабиринты </w:t>
      </w:r>
      <w:r w:rsidR="00362439"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игры </w:t>
      </w:r>
      <w:r w:rsidR="00411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В.В. </w:t>
      </w:r>
      <w:proofErr w:type="spellStart"/>
      <w:r w:rsidR="00411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="00411E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730F" w:rsidRPr="00A45C82" w:rsidRDefault="00A9730F" w:rsidP="00716EE4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В целом педагогический коллек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тив имеет достаточный потенциал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для формирования математических представлений детей, так и для представления своего опыта по математическому развитию. </w:t>
      </w:r>
    </w:p>
    <w:p w:rsidR="00A9730F" w:rsidRPr="00A45C82" w:rsidRDefault="00A9730F" w:rsidP="00A9730F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Однако в дальнейшем </w:t>
      </w:r>
      <w:r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необходимо создать условия для знакомства педагогов с новыми методиками и технологиями по математическому развитию и успешн</w:t>
      </w:r>
      <w:r w:rsidR="00B73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ому</w:t>
      </w:r>
      <w:r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их внедрени</w:t>
      </w:r>
      <w:r w:rsidR="00B73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A45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практику.</w:t>
      </w:r>
    </w:p>
    <w:p w:rsidR="008A2CD3" w:rsidRPr="00A45C82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4FF1" w:rsidRPr="00A45C82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Информационное сопровождение реализации Концепции</w:t>
      </w:r>
    </w:p>
    <w:p w:rsidR="00444FF1" w:rsidRPr="00A45C82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4FF1" w:rsidRPr="00A45C82" w:rsidRDefault="00444FF1" w:rsidP="00E40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Информационная среда в ДОУ</w:t>
      </w:r>
      <w:r w:rsidR="00B73CC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математическому оснащению включает в себя два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направления:</w:t>
      </w:r>
    </w:p>
    <w:p w:rsidR="00444FF1" w:rsidRPr="00A45C82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– информирование через сайт детского сада (знакомство с планом реализации Концепции в ДОУ,  отчеты о результатах реализации Концепции и проведенных мероприятиях)</w:t>
      </w:r>
    </w:p>
    <w:p w:rsidR="00444FF1" w:rsidRPr="00A45C82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– </w:t>
      </w:r>
      <w:r w:rsidR="00E40CCE" w:rsidRPr="00A45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стендовая информация в </w:t>
      </w:r>
      <w:r w:rsidRPr="00A45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групповых</w:t>
      </w:r>
      <w:r w:rsidR="00B73CC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комнатах</w:t>
      </w:r>
      <w:r w:rsidRPr="00A45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родительских уголка и информационных стендах детского сада.</w:t>
      </w:r>
    </w:p>
    <w:p w:rsidR="0087366C" w:rsidRPr="00A45C82" w:rsidRDefault="0087366C" w:rsidP="0087366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366C" w:rsidRPr="00A45C82" w:rsidRDefault="0087366C" w:rsidP="0087366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Активность родительской общественности</w:t>
      </w:r>
    </w:p>
    <w:p w:rsidR="0087366C" w:rsidRPr="00A45C82" w:rsidRDefault="0087366C" w:rsidP="0087366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366C" w:rsidRPr="00A45C82" w:rsidRDefault="0087366C" w:rsidP="00E40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работы с родителями в этом направлении: </w:t>
      </w:r>
    </w:p>
    <w:p w:rsidR="0087366C" w:rsidRPr="00A45C82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7366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представлений;</w:t>
      </w:r>
    </w:p>
    <w:p w:rsidR="0054167D" w:rsidRPr="00A45C82" w:rsidRDefault="0054167D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размещение полезной информации математической направленности на сайте учреждения (для занятий с ребенком в домашних условиях);</w:t>
      </w:r>
    </w:p>
    <w:p w:rsidR="0087366C" w:rsidRPr="00A45C82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7366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родительские собрания в начале и конце учебного года, где родителям представляется информация о задачах на учебный год и итогах учебного года;</w:t>
      </w:r>
    </w:p>
    <w:p w:rsidR="0087366C" w:rsidRPr="00A45C82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7366C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активные формы работы с родителями, направленные на повышение их педагогической компетентности: семинары, практикумы, мастер-классы, математические игры и марафоны.</w:t>
      </w:r>
    </w:p>
    <w:p w:rsidR="00E40CCE" w:rsidRPr="00A45C82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="006E79E7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направлении предстоит</w:t>
      </w:r>
      <w:r w:rsidR="00B73C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9E7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разнообразить деятельность педагогического коллектива. В недостаточном количестве проводятся совместные мероприятия родителей с детьми. Для многих родителей математика не является приоритетным направлением в их развитии и развитии их ребенка. Всю ответственность они стараются перенести на ДОУ, что в корне не правильно. </w:t>
      </w:r>
      <w:r w:rsidR="0054167D" w:rsidRPr="00A45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повысить мотивационную направленность родителей в направлении развития математического образования их и детей.</w:t>
      </w:r>
    </w:p>
    <w:p w:rsidR="00444FF1" w:rsidRPr="00A45C82" w:rsidRDefault="00444FF1" w:rsidP="00E40CC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5603" w:rsidRPr="00A45C82" w:rsidRDefault="00755603" w:rsidP="008A2CD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55603" w:rsidRPr="00A45C82" w:rsidSect="00973D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1B68E5BC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1B18EC"/>
    <w:multiLevelType w:val="hybridMultilevel"/>
    <w:tmpl w:val="B51EB2BA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0E9"/>
    <w:multiLevelType w:val="hybridMultilevel"/>
    <w:tmpl w:val="ECE229DE"/>
    <w:lvl w:ilvl="0" w:tplc="0000323B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F117E"/>
    <w:multiLevelType w:val="hybridMultilevel"/>
    <w:tmpl w:val="67849AB8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46AC"/>
    <w:multiLevelType w:val="multilevel"/>
    <w:tmpl w:val="0FB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6316C"/>
    <w:multiLevelType w:val="hybridMultilevel"/>
    <w:tmpl w:val="23D64F22"/>
    <w:lvl w:ilvl="0" w:tplc="0000323B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A05394"/>
    <w:multiLevelType w:val="hybridMultilevel"/>
    <w:tmpl w:val="2246363C"/>
    <w:lvl w:ilvl="0" w:tplc="0000323B">
      <w:start w:val="1"/>
      <w:numFmt w:val="bullet"/>
      <w:lvlText w:val="-"/>
      <w:lvlJc w:val="left"/>
      <w:pPr>
        <w:ind w:left="828" w:hanging="360"/>
      </w:p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4E597A55"/>
    <w:multiLevelType w:val="hybridMultilevel"/>
    <w:tmpl w:val="C9E4C9B6"/>
    <w:lvl w:ilvl="0" w:tplc="0000323B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0D3040"/>
    <w:multiLevelType w:val="multilevel"/>
    <w:tmpl w:val="630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206F1"/>
    <w:multiLevelType w:val="hybridMultilevel"/>
    <w:tmpl w:val="0A6A01AE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C26"/>
    <w:rsid w:val="000062B3"/>
    <w:rsid w:val="00097A12"/>
    <w:rsid w:val="000A2DF1"/>
    <w:rsid w:val="000B39D1"/>
    <w:rsid w:val="0015259C"/>
    <w:rsid w:val="00154A48"/>
    <w:rsid w:val="001A6C0C"/>
    <w:rsid w:val="00215832"/>
    <w:rsid w:val="00224845"/>
    <w:rsid w:val="002663DD"/>
    <w:rsid w:val="00276C27"/>
    <w:rsid w:val="002770AB"/>
    <w:rsid w:val="002D06BA"/>
    <w:rsid w:val="002E2114"/>
    <w:rsid w:val="00362439"/>
    <w:rsid w:val="003D6146"/>
    <w:rsid w:val="003E2943"/>
    <w:rsid w:val="003E454E"/>
    <w:rsid w:val="004053E7"/>
    <w:rsid w:val="00411E86"/>
    <w:rsid w:val="00440273"/>
    <w:rsid w:val="00444FF1"/>
    <w:rsid w:val="004612DD"/>
    <w:rsid w:val="004B27C5"/>
    <w:rsid w:val="0050776E"/>
    <w:rsid w:val="00526878"/>
    <w:rsid w:val="0054167D"/>
    <w:rsid w:val="00581D5F"/>
    <w:rsid w:val="005F019B"/>
    <w:rsid w:val="006E79E7"/>
    <w:rsid w:val="007152E4"/>
    <w:rsid w:val="00716EE4"/>
    <w:rsid w:val="00755603"/>
    <w:rsid w:val="0079128F"/>
    <w:rsid w:val="007A6818"/>
    <w:rsid w:val="007E5545"/>
    <w:rsid w:val="00834FCF"/>
    <w:rsid w:val="00847DA0"/>
    <w:rsid w:val="0087366C"/>
    <w:rsid w:val="008744CE"/>
    <w:rsid w:val="00885F4D"/>
    <w:rsid w:val="008A2CD3"/>
    <w:rsid w:val="00947D18"/>
    <w:rsid w:val="00973D63"/>
    <w:rsid w:val="009A4DA2"/>
    <w:rsid w:val="009C0B62"/>
    <w:rsid w:val="00A45C82"/>
    <w:rsid w:val="00A92363"/>
    <w:rsid w:val="00A9730F"/>
    <w:rsid w:val="00AA691D"/>
    <w:rsid w:val="00B551F0"/>
    <w:rsid w:val="00B73CC8"/>
    <w:rsid w:val="00B74784"/>
    <w:rsid w:val="00B956DE"/>
    <w:rsid w:val="00BA5C00"/>
    <w:rsid w:val="00C458ED"/>
    <w:rsid w:val="00D007DB"/>
    <w:rsid w:val="00D023E9"/>
    <w:rsid w:val="00DB290F"/>
    <w:rsid w:val="00E40CCE"/>
    <w:rsid w:val="00E54C2F"/>
    <w:rsid w:val="00E7574E"/>
    <w:rsid w:val="00E92C36"/>
    <w:rsid w:val="00EE6C26"/>
    <w:rsid w:val="00F05CBA"/>
    <w:rsid w:val="00F12CA7"/>
    <w:rsid w:val="00F71BA5"/>
    <w:rsid w:val="00F9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chool.yar.ru/14-proekty/211-regionalnyj-proekt-yaroslavskaya-matematicheskaya-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obr/Documents/matem-obraz/&#1087;&#1086;&#1089;&#1090;-&#1080;&#1077;_&#1055;&#1071;&#1054;_970%20&#1087;_&#1087;&#1086;_&#1082;&#1086;&#1085;&#1094;_&#1052;&#1054;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yarregion.ru/depts/dobr/Documents/matem-obraz/%D0%9F%D0%BB%D0%B0%D0%BD-%D0%BF%D0%BE-%D0%BA%D0%BE%D0%BD%D1%86-%D0%BC%D0%B0%D1%82-o%D0%B1%D1%80%D0%B0%D0%B7%D0%BE%D0%B2-2015-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пк</cp:lastModifiedBy>
  <cp:revision>2</cp:revision>
  <dcterms:created xsi:type="dcterms:W3CDTF">2017-09-07T09:56:00Z</dcterms:created>
  <dcterms:modified xsi:type="dcterms:W3CDTF">2017-09-07T09:56:00Z</dcterms:modified>
</cp:coreProperties>
</file>