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C23" w:rsidRPr="00E23C23" w:rsidRDefault="00E23C23" w:rsidP="00E23C2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5F497A" w:themeColor="accent4" w:themeShade="BF"/>
          <w:sz w:val="32"/>
          <w:szCs w:val="24"/>
          <w:lang w:eastAsia="ru-RU"/>
        </w:rPr>
      </w:pPr>
      <w:r w:rsidRPr="00E23C23">
        <w:rPr>
          <w:rFonts w:ascii="Arial" w:eastAsia="Times New Roman" w:hAnsi="Arial" w:cs="Arial"/>
          <w:b/>
          <w:color w:val="5F497A" w:themeColor="accent4" w:themeShade="BF"/>
          <w:sz w:val="32"/>
          <w:szCs w:val="24"/>
          <w:lang w:eastAsia="ru-RU"/>
        </w:rPr>
        <w:t>Тревожные дети в школе</w:t>
      </w:r>
    </w:p>
    <w:p w:rsidR="00FE1C37" w:rsidRPr="00FE1C37" w:rsidRDefault="00FE1C37" w:rsidP="00E23C23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C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Многие робкие, </w:t>
      </w:r>
      <w:r w:rsidRPr="00FE1C37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  <w:t>тревожные дети</w:t>
      </w:r>
      <w:r w:rsidRPr="00FE1C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, наоборот, став школьниками, в первые месяцы кажутся особенно зависимыми от матери.</w:t>
      </w:r>
      <w:r w:rsidRPr="00FE1C3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FE1C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Появляются столь раздражающие детские капризы.</w:t>
      </w:r>
    </w:p>
    <w:p w:rsidR="00FE1C37" w:rsidRPr="00FE1C37" w:rsidRDefault="00FE1C37" w:rsidP="00FE1C3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C3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-193040</wp:posOffset>
            </wp:positionH>
            <wp:positionV relativeFrom="line">
              <wp:posOffset>160655</wp:posOffset>
            </wp:positionV>
            <wp:extent cx="1977390" cy="2633980"/>
            <wp:effectExtent l="19050" t="0" r="3810" b="0"/>
            <wp:wrapSquare wrapText="bothSides"/>
            <wp:docPr id="1" name="Рисунок 3" descr="http://dob.1september.ru/2004/06/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b.1september.ru/2004/06/8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263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1C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Например, Аня, привыкшая к тому, чтобы мать поцеловала ее перед сном, пожелала спокойной ночи, делает из этого милого вечернего прощания мучительную бесконечную процедуру. Она не отпускает мать, держится за нее, на каждую попытку встать и уйти говорит почти со слезами: «Ты меня разлюбила!»</w:t>
      </w:r>
    </w:p>
    <w:p w:rsidR="00FE1C37" w:rsidRPr="00FE1C37" w:rsidRDefault="00FE1C37" w:rsidP="00FE1C3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C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Вот Андрей — в школе он ведет себя как большой, дома вдруг лезет под стол и «кукарекает», громко смеется и носится по квартире, махая «крыльями».</w:t>
      </w:r>
    </w:p>
    <w:p w:rsidR="00FE1C37" w:rsidRPr="00FE1C37" w:rsidRDefault="00FE1C37" w:rsidP="00FE1C3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C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тоже своеобразная реакция на свое взросление. Как должен реагировать учитель, узнав о таком поведении ребенка дома? Такая неадекватность домашних проявлений может быть симптомом растущей тревожности, неуверенности ребенка в своих силах.</w:t>
      </w:r>
    </w:p>
    <w:p w:rsidR="00FE1C37" w:rsidRPr="00FE1C37" w:rsidRDefault="00FE1C37" w:rsidP="00FE1C3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C3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«Лечением» в этом случае должны стать поддержка, поощрение, похвала.</w:t>
      </w:r>
    </w:p>
    <w:p w:rsidR="00FE1C37" w:rsidRPr="00FE1C37" w:rsidRDefault="00FE1C37" w:rsidP="00FE1C37">
      <w:pPr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E1C37">
        <w:rPr>
          <w:rFonts w:ascii="Arial" w:eastAsia="Calibri" w:hAnsi="Arial" w:cs="Arial"/>
          <w:color w:val="000000"/>
          <w:sz w:val="24"/>
          <w:szCs w:val="24"/>
        </w:rPr>
        <w:t>Причем не надо обманывать ни себя, ни ребенка. Поддержка не требует незаслуженных похвал. Ребенок, как правило, знает, чего стоит его работа, поэтому здесь надо вести себя с ним предельно честно. Но во всякой самой неудовлетворительной работе можно найти за что похвалить: «Посмотри, вот эта буква — самая лучшая, здесь у тебя получилось отлично! Постарайся в следующий раз, чтобы таких красивых букв у тебя было побольше!» В этом случае ребенок будет вполне удовлетворен.</w:t>
      </w:r>
    </w:p>
    <w:p w:rsidR="00FE1C37" w:rsidRPr="00FE1C37" w:rsidRDefault="00FE1C37" w:rsidP="00FE1C37">
      <w:pPr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E1C37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</w:rPr>
        <w:t>Возникновение тревожности </w:t>
      </w:r>
      <w:r w:rsidRPr="00FE1C37">
        <w:rPr>
          <w:rFonts w:ascii="Arial" w:eastAsia="Calibri" w:hAnsi="Arial" w:cs="Arial"/>
          <w:color w:val="000000"/>
          <w:sz w:val="24"/>
          <w:szCs w:val="24"/>
        </w:rPr>
        <w:t>при обучении шестилеток требует для своего преодоления совместных усилий учителя и родителей. Одной из крайних «школьных» форм тревожности является «хроническая неуспешность», описанная А.Л. Венгером. Как правило, в ее истоке лежит неуспешность случайная, а часто — завышенные претензии родителей к школьным делам их ребенка. Неудачи приводят к неверию в свои силы, что мешает ребенку выполнить даже легкое задание.</w:t>
      </w:r>
    </w:p>
    <w:p w:rsidR="00FE1C37" w:rsidRPr="00FE1C37" w:rsidRDefault="00FE1C37" w:rsidP="00FE1C3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C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Здесь необходимы совместные усилия учителя и родителей.</w:t>
      </w:r>
    </w:p>
    <w:p w:rsidR="00FE1C37" w:rsidRPr="00FE1C37" w:rsidRDefault="00FE1C37" w:rsidP="00FE1C37">
      <w:pPr>
        <w:jc w:val="both"/>
        <w:rPr>
          <w:rFonts w:ascii="Arial" w:eastAsia="Calibri" w:hAnsi="Arial" w:cs="Arial"/>
          <w:i/>
          <w:iCs/>
          <w:color w:val="000000"/>
          <w:sz w:val="24"/>
          <w:szCs w:val="24"/>
        </w:rPr>
      </w:pPr>
      <w:r w:rsidRPr="00FE1C37">
        <w:rPr>
          <w:rFonts w:ascii="Arial" w:eastAsia="Calibri" w:hAnsi="Arial" w:cs="Arial"/>
          <w:i/>
          <w:iCs/>
          <w:color w:val="000000"/>
          <w:sz w:val="24"/>
          <w:szCs w:val="24"/>
        </w:rPr>
        <w:t>Нельзя ругать ребенка за неудачи, нельзя сравнивать его с другими, более успешными детьми. Надо шаг за шагом показывать ему, что он уже умеет, что должен сделать, чтобы учиться лучше</w:t>
      </w:r>
    </w:p>
    <w:p w:rsidR="00FE1C37" w:rsidRPr="00FE1C37" w:rsidRDefault="00FE1C37" w:rsidP="00FE1C37">
      <w:pPr>
        <w:jc w:val="both"/>
        <w:rPr>
          <w:rFonts w:ascii="Arial" w:eastAsia="Calibri" w:hAnsi="Arial" w:cs="Arial"/>
          <w:i/>
          <w:iCs/>
          <w:color w:val="000000"/>
          <w:sz w:val="24"/>
          <w:szCs w:val="24"/>
        </w:rPr>
      </w:pPr>
    </w:p>
    <w:p w:rsidR="003E6E05" w:rsidRPr="00E23C23" w:rsidRDefault="00E23C23" w:rsidP="00E61728">
      <w:pPr>
        <w:jc w:val="right"/>
        <w:rPr>
          <w:sz w:val="24"/>
        </w:rPr>
      </w:pPr>
      <w:bookmarkStart w:id="0" w:name="_GoBack"/>
      <w:bookmarkEnd w:id="0"/>
      <w:r w:rsidRPr="00E23C23">
        <w:rPr>
          <w:sz w:val="24"/>
        </w:rPr>
        <w:t>Педагог-психолог Е.В. Разина</w:t>
      </w:r>
    </w:p>
    <w:sectPr w:rsidR="003E6E05" w:rsidRPr="00E23C23" w:rsidSect="00947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compat/>
  <w:rsids>
    <w:rsidRoot w:val="00FE1C37"/>
    <w:rsid w:val="003E6E05"/>
    <w:rsid w:val="009476D8"/>
    <w:rsid w:val="009E682C"/>
    <w:rsid w:val="00E23C23"/>
    <w:rsid w:val="00E61728"/>
    <w:rsid w:val="00FE1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2014-04-11T06:15:00Z</dcterms:created>
  <dcterms:modified xsi:type="dcterms:W3CDTF">2014-04-18T06:04:00Z</dcterms:modified>
</cp:coreProperties>
</file>